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965B" w14:textId="3451EA24" w:rsidR="005341B0" w:rsidRDefault="00DA46B0" w:rsidP="005341B0">
      <w:pPr>
        <w:ind w:firstLine="737"/>
        <w:jc w:val="center"/>
        <w:rPr>
          <w:b/>
          <w:color w:val="000000"/>
        </w:rPr>
      </w:pPr>
      <w:r>
        <w:rPr>
          <w:b/>
          <w:color w:val="000000"/>
        </w:rPr>
        <w:t xml:space="preserve">Лекция </w:t>
      </w:r>
      <w:r w:rsidR="005341B0">
        <w:rPr>
          <w:b/>
          <w:color w:val="000000"/>
        </w:rPr>
        <w:t>9</w:t>
      </w:r>
      <w:r w:rsidRPr="00E105F1">
        <w:rPr>
          <w:b/>
          <w:color w:val="000000"/>
        </w:rPr>
        <w:t>.</w:t>
      </w:r>
    </w:p>
    <w:p w14:paraId="05C0C419" w14:textId="77777777" w:rsidR="005341B0" w:rsidRDefault="005341B0" w:rsidP="005341B0">
      <w:pPr>
        <w:ind w:firstLine="737"/>
        <w:jc w:val="center"/>
        <w:rPr>
          <w:b/>
          <w:color w:val="000000"/>
        </w:rPr>
      </w:pPr>
    </w:p>
    <w:p w14:paraId="4FFAB5E1" w14:textId="4F2FA402" w:rsidR="00DA46B0" w:rsidRDefault="00DA46B0" w:rsidP="005341B0">
      <w:pPr>
        <w:ind w:firstLine="737"/>
        <w:jc w:val="center"/>
        <w:rPr>
          <w:bCs/>
          <w:lang w:val="kk-KZ"/>
        </w:rPr>
      </w:pPr>
      <w:r w:rsidRPr="00EB056E">
        <w:rPr>
          <w:b/>
          <w:lang w:val="kk-KZ"/>
        </w:rPr>
        <w:t xml:space="preserve">Проверка гипотез о равенстве </w:t>
      </w:r>
      <w:r w:rsidRPr="00306179">
        <w:rPr>
          <w:bCs/>
          <w:i/>
          <w:iCs/>
          <w:lang w:val="kk-KZ"/>
        </w:rPr>
        <w:t>математических ожиданий и равенстве дисперсий двух случайных величин, распределенных по нормальному закону</w:t>
      </w:r>
      <w:r w:rsidRPr="00EB056E">
        <w:rPr>
          <w:bCs/>
          <w:lang w:val="kk-KZ"/>
        </w:rPr>
        <w:t>.</w:t>
      </w:r>
    </w:p>
    <w:p w14:paraId="71B3D204" w14:textId="77777777" w:rsidR="005341B0" w:rsidRDefault="005341B0" w:rsidP="00DA46B0">
      <w:pPr>
        <w:ind w:firstLine="737"/>
        <w:jc w:val="both"/>
        <w:rPr>
          <w:bCs/>
          <w:lang w:val="kk-KZ"/>
        </w:rPr>
      </w:pPr>
    </w:p>
    <w:p w14:paraId="60205892" w14:textId="77777777" w:rsidR="00DA46B0" w:rsidRPr="00306179" w:rsidRDefault="00DA46B0" w:rsidP="00DA46B0">
      <w:pPr>
        <w:ind w:right="142" w:firstLine="284"/>
        <w:jc w:val="both"/>
      </w:pPr>
      <w:r w:rsidRPr="00306179">
        <w:t xml:space="preserve">Пусть произведено </w:t>
      </w:r>
      <w:r w:rsidRPr="00306179">
        <w:rPr>
          <w:lang w:val="en-US"/>
        </w:rPr>
        <w:t>n</w:t>
      </w:r>
      <w:r w:rsidRPr="00306179">
        <w:t xml:space="preserve"> независимых опытов над случайной величиной Х, распределённой по нормальному закону с неизвестными параметрами </w:t>
      </w:r>
      <w:r w:rsidRPr="00306179">
        <w:rPr>
          <w:lang w:val="en-US"/>
        </w:rPr>
        <w:t>m</w:t>
      </w:r>
      <w:r w:rsidRPr="00306179">
        <w:t xml:space="preserve"> и </w:t>
      </w:r>
      <w:r w:rsidRPr="00306179">
        <w:rPr>
          <w:lang w:val="en-US"/>
        </w:rPr>
        <w:t>D</w:t>
      </w:r>
      <w:r w:rsidRPr="00306179">
        <w:t xml:space="preserve">. Для этих параметров получены оценки </w:t>
      </w:r>
    </w:p>
    <w:p w14:paraId="53F2BF17" w14:textId="77777777" w:rsidR="00DA46B0" w:rsidRPr="00306179" w:rsidRDefault="00DA46B0" w:rsidP="00DA46B0">
      <w:pPr>
        <w:ind w:right="142" w:firstLine="284"/>
        <w:jc w:val="center"/>
        <w:rPr>
          <w:color w:val="000000"/>
          <w:spacing w:val="4"/>
          <w:w w:val="92"/>
        </w:rPr>
      </w:pPr>
      <w:r w:rsidRPr="00306179">
        <w:rPr>
          <w:position w:val="-4"/>
        </w:rPr>
        <w:object w:dxaOrig="200" w:dyaOrig="300" w14:anchorId="7CB75C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2pt;height:15pt" o:ole="" fillcolor="window">
            <v:imagedata r:id="rId4" o:title=""/>
          </v:shape>
          <o:OLEObject Type="Embed" ProgID="Equation.DSMT4" ShapeID="_x0000_i1025" DrawAspect="Content" ObjectID="_1729341474" r:id="rId5"/>
        </w:object>
      </w:r>
      <w:r w:rsidRPr="00306179">
        <w:rPr>
          <w:color w:val="000000"/>
          <w:spacing w:val="4"/>
          <w:w w:val="92"/>
          <w:position w:val="-26"/>
        </w:rPr>
        <w:object w:dxaOrig="3519" w:dyaOrig="1080" w14:anchorId="21692DE9">
          <v:shape id="_x0000_i1026" type="#_x0000_t75" style="width:175.8pt;height:54pt" o:ole="" fillcolor="window">
            <v:imagedata r:id="rId6" o:title=""/>
          </v:shape>
          <o:OLEObject Type="Embed" ProgID="Equation.DSMT4" ShapeID="_x0000_i1026" DrawAspect="Content" ObjectID="_1729341475" r:id="rId7"/>
        </w:object>
      </w:r>
    </w:p>
    <w:p w14:paraId="2299BE55" w14:textId="77777777" w:rsidR="00DA46B0" w:rsidRPr="00306179" w:rsidRDefault="00DA46B0" w:rsidP="00DA46B0">
      <w:pPr>
        <w:ind w:right="142" w:firstLine="284"/>
        <w:jc w:val="both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</w:rPr>
        <w:t xml:space="preserve">Требуется построить доверительные интервалы для обоих параметров, соответствующие доверительной вероятности </w:t>
      </w:r>
      <w:r w:rsidRPr="00306179">
        <w:rPr>
          <w:color w:val="000000"/>
          <w:spacing w:val="4"/>
          <w:w w:val="92"/>
          <w:position w:val="-12"/>
        </w:rPr>
        <w:object w:dxaOrig="279" w:dyaOrig="360" w14:anchorId="5B12F7B8">
          <v:shape id="_x0000_i1027" type="#_x0000_t75" style="width:13.8pt;height:18pt" o:ole="" fillcolor="window">
            <v:imagedata r:id="rId8" o:title=""/>
          </v:shape>
          <o:OLEObject Type="Embed" ProgID="Equation.DSMT4" ShapeID="_x0000_i1027" DrawAspect="Content" ObjectID="_1729341476" r:id="rId9"/>
        </w:object>
      </w:r>
      <w:r w:rsidRPr="00306179">
        <w:rPr>
          <w:color w:val="000000"/>
          <w:spacing w:val="4"/>
          <w:w w:val="92"/>
        </w:rPr>
        <w:t>.</w:t>
      </w:r>
    </w:p>
    <w:p w14:paraId="7F2788B5" w14:textId="77777777" w:rsidR="00DA46B0" w:rsidRPr="00306179" w:rsidRDefault="00DA46B0" w:rsidP="00DA46B0">
      <w:pPr>
        <w:ind w:right="142" w:firstLine="284"/>
        <w:jc w:val="both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</w:rPr>
        <w:t xml:space="preserve">Построим сначала доверительный интервал для математического ожидания. </w:t>
      </w:r>
      <w:proofErr w:type="gramStart"/>
      <w:r w:rsidRPr="00306179">
        <w:rPr>
          <w:color w:val="000000"/>
          <w:spacing w:val="4"/>
          <w:w w:val="92"/>
        </w:rPr>
        <w:t>Естественно</w:t>
      </w:r>
      <w:proofErr w:type="gramEnd"/>
      <w:r w:rsidRPr="00306179">
        <w:rPr>
          <w:color w:val="000000"/>
          <w:spacing w:val="4"/>
          <w:w w:val="92"/>
        </w:rPr>
        <w:t xml:space="preserve"> этот интервал взять симметричным относительно </w:t>
      </w:r>
      <w:r w:rsidRPr="00306179">
        <w:rPr>
          <w:color w:val="000000"/>
          <w:spacing w:val="4"/>
          <w:w w:val="92"/>
          <w:position w:val="-4"/>
        </w:rPr>
        <w:object w:dxaOrig="320" w:dyaOrig="279" w14:anchorId="01B630E7">
          <v:shape id="_x0000_i1028" type="#_x0000_t75" style="width:16.2pt;height:13.8pt" o:ole="" fillcolor="window">
            <v:imagedata r:id="rId10" o:title=""/>
          </v:shape>
          <o:OLEObject Type="Embed" ProgID="Equation.DSMT4" ShapeID="_x0000_i1028" DrawAspect="Content" ObjectID="_1729341477" r:id="rId11"/>
        </w:object>
      </w:r>
      <w:r w:rsidRPr="00306179">
        <w:rPr>
          <w:color w:val="000000"/>
          <w:spacing w:val="4"/>
          <w:w w:val="92"/>
        </w:rPr>
        <w:t xml:space="preserve">; обозначим </w:t>
      </w:r>
      <w:r w:rsidRPr="00306179">
        <w:rPr>
          <w:color w:val="000000"/>
          <w:spacing w:val="4"/>
          <w:w w:val="92"/>
          <w:position w:val="-16"/>
        </w:rPr>
        <w:object w:dxaOrig="320" w:dyaOrig="420" w14:anchorId="457EC657">
          <v:shape id="_x0000_i1029" type="#_x0000_t75" style="width:16.2pt;height:21pt" o:ole="" fillcolor="window">
            <v:imagedata r:id="rId12" o:title=""/>
          </v:shape>
          <o:OLEObject Type="Embed" ProgID="Equation.DSMT4" ShapeID="_x0000_i1029" DrawAspect="Content" ObjectID="_1729341478" r:id="rId13"/>
        </w:object>
      </w:r>
      <w:r w:rsidRPr="00306179">
        <w:rPr>
          <w:color w:val="000000"/>
          <w:spacing w:val="4"/>
          <w:w w:val="92"/>
        </w:rPr>
        <w:t xml:space="preserve"> половину длины интервала. Величину </w:t>
      </w:r>
      <w:r w:rsidRPr="00306179">
        <w:rPr>
          <w:color w:val="000000"/>
          <w:spacing w:val="4"/>
          <w:w w:val="92"/>
          <w:position w:val="-16"/>
        </w:rPr>
        <w:object w:dxaOrig="320" w:dyaOrig="420" w14:anchorId="2B8BC8D5">
          <v:shape id="_x0000_i1030" type="#_x0000_t75" style="width:16.2pt;height:21pt" o:ole="" fillcolor="window">
            <v:imagedata r:id="rId12" o:title=""/>
          </v:shape>
          <o:OLEObject Type="Embed" ProgID="Equation.DSMT4" ShapeID="_x0000_i1030" DrawAspect="Content" ObjectID="_1729341479" r:id="rId14"/>
        </w:object>
      </w:r>
      <w:r w:rsidRPr="00306179">
        <w:rPr>
          <w:color w:val="000000"/>
          <w:spacing w:val="4"/>
          <w:w w:val="92"/>
        </w:rPr>
        <w:t xml:space="preserve"> нужно выбрать так, чтобы выполнялось условие </w:t>
      </w:r>
    </w:p>
    <w:p w14:paraId="2AB4930C" w14:textId="77777777" w:rsidR="00DA46B0" w:rsidRPr="00306179" w:rsidRDefault="00DA46B0" w:rsidP="00DA46B0">
      <w:pPr>
        <w:ind w:right="142" w:firstLine="284"/>
        <w:jc w:val="center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  <w:position w:val="-18"/>
        </w:rPr>
        <w:object w:dxaOrig="2360" w:dyaOrig="499" w14:anchorId="2CA459F6">
          <v:shape id="_x0000_i1031" type="#_x0000_t75" style="width:118.2pt;height:25.2pt" o:ole="" fillcolor="window">
            <v:imagedata r:id="rId15" o:title=""/>
          </v:shape>
          <o:OLEObject Type="Embed" ProgID="Equation.DSMT4" ShapeID="_x0000_i1031" DrawAspect="Content" ObjectID="_1729341480" r:id="rId16"/>
        </w:object>
      </w:r>
      <w:r w:rsidRPr="00306179">
        <w:rPr>
          <w:color w:val="000000"/>
          <w:spacing w:val="4"/>
          <w:w w:val="92"/>
        </w:rPr>
        <w:t xml:space="preserve">     (14.4.5)</w:t>
      </w:r>
    </w:p>
    <w:p w14:paraId="6C7A009C" w14:textId="77777777" w:rsidR="00DA46B0" w:rsidRPr="00306179" w:rsidRDefault="00DA46B0" w:rsidP="00DA46B0">
      <w:pPr>
        <w:ind w:right="142" w:firstLine="284"/>
        <w:jc w:val="both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</w:rPr>
        <w:t xml:space="preserve">Попытаемся перейти в левой части равенства (14.4.5) от случайной величины </w:t>
      </w:r>
      <w:r w:rsidRPr="00306179">
        <w:rPr>
          <w:color w:val="000000"/>
          <w:spacing w:val="4"/>
          <w:w w:val="92"/>
          <w:position w:val="-4"/>
        </w:rPr>
        <w:object w:dxaOrig="320" w:dyaOrig="279" w14:anchorId="381C1041">
          <v:shape id="_x0000_i1032" type="#_x0000_t75" style="width:16.2pt;height:13.8pt" o:ole="" fillcolor="window">
            <v:imagedata r:id="rId10" o:title=""/>
          </v:shape>
          <o:OLEObject Type="Embed" ProgID="Equation.DSMT4" ShapeID="_x0000_i1032" DrawAspect="Content" ObjectID="_1729341481" r:id="rId17"/>
        </w:object>
      </w:r>
      <w:r w:rsidRPr="00306179">
        <w:rPr>
          <w:color w:val="000000"/>
          <w:spacing w:val="4"/>
          <w:w w:val="92"/>
        </w:rPr>
        <w:t xml:space="preserve"> к случайной величине Т, распределённой по закону Стьюдента. Для этого обе части неравенства </w:t>
      </w:r>
      <w:r w:rsidRPr="00306179">
        <w:rPr>
          <w:color w:val="000000"/>
          <w:spacing w:val="4"/>
          <w:w w:val="92"/>
          <w:position w:val="-16"/>
        </w:rPr>
        <w:object w:dxaOrig="1420" w:dyaOrig="440" w14:anchorId="27A857F2">
          <v:shape id="_x0000_i1033" type="#_x0000_t75" style="width:70.8pt;height:22.2pt" o:ole="" fillcolor="window">
            <v:imagedata r:id="rId18" o:title=""/>
          </v:shape>
          <o:OLEObject Type="Embed" ProgID="Equation.DSMT4" ShapeID="_x0000_i1033" DrawAspect="Content" ObjectID="_1729341482" r:id="rId19"/>
        </w:object>
      </w:r>
      <w:r w:rsidRPr="00306179">
        <w:rPr>
          <w:color w:val="000000"/>
          <w:spacing w:val="4"/>
          <w:w w:val="92"/>
        </w:rPr>
        <w:t xml:space="preserve"> на положительную величину </w:t>
      </w:r>
      <w:r w:rsidRPr="00306179">
        <w:rPr>
          <w:color w:val="000000"/>
          <w:spacing w:val="4"/>
          <w:w w:val="92"/>
          <w:position w:val="-34"/>
        </w:rPr>
        <w:object w:dxaOrig="560" w:dyaOrig="840" w14:anchorId="00429996">
          <v:shape id="_x0000_i1034" type="#_x0000_t75" style="width:28.2pt;height:42pt" o:ole="" fillcolor="window">
            <v:imagedata r:id="rId20" o:title=""/>
          </v:shape>
          <o:OLEObject Type="Embed" ProgID="Equation.DSMT4" ShapeID="_x0000_i1034" DrawAspect="Content" ObjectID="_1729341483" r:id="rId21"/>
        </w:object>
      </w:r>
      <w:r w:rsidRPr="00306179">
        <w:rPr>
          <w:color w:val="000000"/>
          <w:spacing w:val="4"/>
          <w:w w:val="92"/>
        </w:rPr>
        <w:t>:</w:t>
      </w:r>
    </w:p>
    <w:p w14:paraId="1F7644EE" w14:textId="77777777" w:rsidR="00DA46B0" w:rsidRPr="00306179" w:rsidRDefault="00DA46B0" w:rsidP="00DA46B0">
      <w:pPr>
        <w:ind w:right="142" w:firstLine="284"/>
        <w:jc w:val="center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  <w:position w:val="-74"/>
        </w:rPr>
        <w:object w:dxaOrig="3140" w:dyaOrig="1620" w14:anchorId="160ACB96">
          <v:shape id="_x0000_i1035" type="#_x0000_t75" style="width:157.2pt;height:81pt" o:ole="" fillcolor="window">
            <v:imagedata r:id="rId22" o:title=""/>
          </v:shape>
          <o:OLEObject Type="Embed" ProgID="Equation.DSMT4" ShapeID="_x0000_i1035" DrawAspect="Content" ObjectID="_1729341484" r:id="rId23"/>
        </w:object>
      </w:r>
    </w:p>
    <w:p w14:paraId="173F1370" w14:textId="77777777" w:rsidR="00DA46B0" w:rsidRPr="00306179" w:rsidRDefault="00DA46B0" w:rsidP="00DA46B0">
      <w:pPr>
        <w:ind w:right="142" w:firstLine="284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</w:rPr>
        <w:t>или, пользуясь обозначением (14.4.1),</w:t>
      </w:r>
    </w:p>
    <w:p w14:paraId="69D97345" w14:textId="77777777" w:rsidR="00DA46B0" w:rsidRPr="00306179" w:rsidRDefault="00DA46B0" w:rsidP="00DA46B0">
      <w:pPr>
        <w:ind w:right="142" w:firstLine="284"/>
        <w:jc w:val="center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  <w:position w:val="-74"/>
        </w:rPr>
        <w:object w:dxaOrig="2140" w:dyaOrig="1620" w14:anchorId="373106E5">
          <v:shape id="_x0000_i1036" type="#_x0000_t75" style="width:106.8pt;height:81pt" o:ole="" fillcolor="window">
            <v:imagedata r:id="rId24" o:title=""/>
          </v:shape>
          <o:OLEObject Type="Embed" ProgID="Equation.DSMT4" ShapeID="_x0000_i1036" DrawAspect="Content" ObjectID="_1729341485" r:id="rId25"/>
        </w:object>
      </w:r>
      <w:r w:rsidRPr="00306179">
        <w:rPr>
          <w:color w:val="000000"/>
          <w:spacing w:val="4"/>
          <w:w w:val="92"/>
        </w:rPr>
        <w:t>.          (14.4.6)</w:t>
      </w:r>
    </w:p>
    <w:p w14:paraId="56281820" w14:textId="77777777" w:rsidR="00DA46B0" w:rsidRPr="00306179" w:rsidRDefault="00DA46B0" w:rsidP="00DA46B0">
      <w:pPr>
        <w:ind w:right="142" w:firstLine="284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</w:rPr>
        <w:t xml:space="preserve">Найдём такое число </w:t>
      </w:r>
      <w:r w:rsidRPr="00306179">
        <w:rPr>
          <w:color w:val="000000"/>
          <w:spacing w:val="4"/>
          <w:w w:val="92"/>
          <w:position w:val="-16"/>
        </w:rPr>
        <w:object w:dxaOrig="279" w:dyaOrig="420" w14:anchorId="6EE25962">
          <v:shape id="_x0000_i1037" type="#_x0000_t75" style="width:13.8pt;height:21pt" o:ole="" fillcolor="window">
            <v:imagedata r:id="rId26" o:title=""/>
          </v:shape>
          <o:OLEObject Type="Embed" ProgID="Equation.DSMT4" ShapeID="_x0000_i1037" DrawAspect="Content" ObjectID="_1729341486" r:id="rId27"/>
        </w:object>
      </w:r>
      <w:r w:rsidRPr="00306179">
        <w:rPr>
          <w:color w:val="000000"/>
          <w:spacing w:val="4"/>
          <w:w w:val="92"/>
        </w:rPr>
        <w:t xml:space="preserve">, что </w:t>
      </w:r>
    </w:p>
    <w:p w14:paraId="5B325957" w14:textId="77777777" w:rsidR="00DA46B0" w:rsidRPr="00306179" w:rsidRDefault="00DA46B0" w:rsidP="00DA46B0">
      <w:pPr>
        <w:ind w:right="142" w:firstLine="284"/>
        <w:jc w:val="center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  <w:position w:val="-18"/>
        </w:rPr>
        <w:object w:dxaOrig="1800" w:dyaOrig="499" w14:anchorId="7C8C00FB">
          <v:shape id="_x0000_i1038" type="#_x0000_t75" style="width:90pt;height:25.2pt" o:ole="" fillcolor="window">
            <v:imagedata r:id="rId28" o:title=""/>
          </v:shape>
          <o:OLEObject Type="Embed" ProgID="Equation.DSMT4" ShapeID="_x0000_i1038" DrawAspect="Content" ObjectID="_1729341487" r:id="rId29"/>
        </w:object>
      </w:r>
      <w:r w:rsidRPr="00306179">
        <w:rPr>
          <w:color w:val="000000"/>
          <w:spacing w:val="4"/>
          <w:w w:val="92"/>
        </w:rPr>
        <w:t xml:space="preserve">     (14.4.7)</w:t>
      </w:r>
    </w:p>
    <w:p w14:paraId="359A5704" w14:textId="77777777" w:rsidR="00DA46B0" w:rsidRPr="00306179" w:rsidRDefault="00DA46B0" w:rsidP="00DA46B0">
      <w:pPr>
        <w:pStyle w:val="a3"/>
        <w:ind w:right="142"/>
        <w:rPr>
          <w:sz w:val="24"/>
          <w:szCs w:val="24"/>
        </w:rPr>
      </w:pPr>
      <w:r w:rsidRPr="00306179">
        <w:rPr>
          <w:sz w:val="24"/>
          <w:szCs w:val="24"/>
        </w:rPr>
        <w:t xml:space="preserve">Величина </w:t>
      </w:r>
      <w:r w:rsidRPr="00306179">
        <w:rPr>
          <w:position w:val="-16"/>
          <w:sz w:val="24"/>
          <w:szCs w:val="24"/>
        </w:rPr>
        <w:object w:dxaOrig="279" w:dyaOrig="420" w14:anchorId="220E8B1B">
          <v:shape id="_x0000_i1039" type="#_x0000_t75" style="width:13.8pt;height:21pt" o:ole="" fillcolor="window">
            <v:imagedata r:id="rId26" o:title=""/>
          </v:shape>
          <o:OLEObject Type="Embed" ProgID="Equation.DSMT4" ShapeID="_x0000_i1039" DrawAspect="Content" ObjectID="_1729341488" r:id="rId30"/>
        </w:object>
      </w:r>
      <w:r w:rsidRPr="00306179">
        <w:rPr>
          <w:sz w:val="24"/>
          <w:szCs w:val="24"/>
        </w:rPr>
        <w:t xml:space="preserve"> найдётся из условия</w:t>
      </w:r>
    </w:p>
    <w:p w14:paraId="7D090A51" w14:textId="77777777" w:rsidR="00DA46B0" w:rsidRPr="00306179" w:rsidRDefault="00DA46B0" w:rsidP="00DA46B0">
      <w:pPr>
        <w:pStyle w:val="a3"/>
        <w:ind w:right="142"/>
        <w:jc w:val="center"/>
        <w:rPr>
          <w:sz w:val="24"/>
          <w:szCs w:val="24"/>
        </w:rPr>
      </w:pPr>
      <w:r w:rsidRPr="00306179">
        <w:rPr>
          <w:position w:val="-42"/>
          <w:sz w:val="24"/>
          <w:szCs w:val="24"/>
        </w:rPr>
        <w:object w:dxaOrig="3320" w:dyaOrig="960" w14:anchorId="22FB5045">
          <v:shape id="_x0000_i1040" type="#_x0000_t75" style="width:166.2pt;height:48pt" o:ole="" fillcolor="window">
            <v:imagedata r:id="rId31" o:title=""/>
          </v:shape>
          <o:OLEObject Type="Embed" ProgID="Equation.DSMT4" ShapeID="_x0000_i1040" DrawAspect="Content" ObjectID="_1729341489" r:id="rId32"/>
        </w:object>
      </w:r>
      <w:r w:rsidRPr="00306179">
        <w:rPr>
          <w:sz w:val="24"/>
          <w:szCs w:val="24"/>
        </w:rPr>
        <w:t xml:space="preserve">   (14.4.8)</w:t>
      </w:r>
    </w:p>
    <w:p w14:paraId="5EDDCBC5" w14:textId="77777777" w:rsidR="00DA46B0" w:rsidRPr="00306179" w:rsidRDefault="00DA46B0" w:rsidP="00DA46B0">
      <w:pPr>
        <w:ind w:right="142" w:firstLine="284"/>
      </w:pPr>
      <w:r w:rsidRPr="00306179">
        <w:t xml:space="preserve">Из формулы (14.4.2) видно, что </w:t>
      </w:r>
      <w:r w:rsidRPr="00306179">
        <w:rPr>
          <w:position w:val="-12"/>
        </w:rPr>
        <w:object w:dxaOrig="820" w:dyaOrig="380" w14:anchorId="1E432928">
          <v:shape id="_x0000_i1041" type="#_x0000_t75" style="width:40.8pt;height:19.2pt" o:ole="" fillcolor="window">
            <v:imagedata r:id="rId33" o:title=""/>
          </v:shape>
          <o:OLEObject Type="Embed" ProgID="Equation.DSMT4" ShapeID="_x0000_i1041" DrawAspect="Content" ObjectID="_1729341490" r:id="rId34"/>
        </w:object>
      </w:r>
      <w:r w:rsidRPr="00306179">
        <w:t xml:space="preserve">- чётная функция; поэтому (14.4.8) даёт </w:t>
      </w:r>
    </w:p>
    <w:p w14:paraId="7DDF38A0" w14:textId="77777777" w:rsidR="00DA46B0" w:rsidRPr="00306179" w:rsidRDefault="00DA46B0" w:rsidP="00DA46B0">
      <w:pPr>
        <w:ind w:right="142" w:firstLine="284"/>
        <w:jc w:val="center"/>
      </w:pPr>
      <w:r w:rsidRPr="00306179">
        <w:rPr>
          <w:position w:val="-36"/>
        </w:rPr>
        <w:object w:dxaOrig="1900" w:dyaOrig="900" w14:anchorId="118E9EF4">
          <v:shape id="_x0000_i1042" type="#_x0000_t75" style="width:94.8pt;height:45pt" o:ole="" fillcolor="window">
            <v:imagedata r:id="rId35" o:title=""/>
          </v:shape>
          <o:OLEObject Type="Embed" ProgID="Equation.DSMT4" ShapeID="_x0000_i1042" DrawAspect="Content" ObjectID="_1729341491" r:id="rId36"/>
        </w:object>
      </w:r>
      <w:r w:rsidRPr="00306179">
        <w:t xml:space="preserve">     (14.4.9)</w:t>
      </w:r>
    </w:p>
    <w:p w14:paraId="778C6030" w14:textId="77777777" w:rsidR="00DA46B0" w:rsidRPr="00306179" w:rsidRDefault="00DA46B0" w:rsidP="00DA46B0">
      <w:pPr>
        <w:ind w:right="142" w:firstLine="284"/>
        <w:jc w:val="center"/>
      </w:pPr>
    </w:p>
    <w:p w14:paraId="5F52FA43" w14:textId="77777777" w:rsidR="00DA46B0" w:rsidRPr="00306179" w:rsidRDefault="00DA46B0" w:rsidP="00DA46B0">
      <w:pPr>
        <w:ind w:right="142" w:firstLine="284"/>
        <w:rPr>
          <w:color w:val="000000"/>
          <w:spacing w:val="4"/>
          <w:w w:val="92"/>
        </w:rPr>
      </w:pPr>
      <w:r w:rsidRPr="00306179">
        <w:lastRenderedPageBreak/>
        <w:t xml:space="preserve">Равенство (14.4.9) определяет величину </w:t>
      </w:r>
      <w:r w:rsidRPr="00306179">
        <w:rPr>
          <w:color w:val="000000"/>
          <w:spacing w:val="4"/>
          <w:w w:val="92"/>
          <w:position w:val="-16"/>
        </w:rPr>
        <w:object w:dxaOrig="279" w:dyaOrig="420" w14:anchorId="2774ABB1">
          <v:shape id="_x0000_i1043" type="#_x0000_t75" style="width:13.8pt;height:21pt" o:ole="" fillcolor="window">
            <v:imagedata r:id="rId26" o:title=""/>
          </v:shape>
          <o:OLEObject Type="Embed" ProgID="Equation.DSMT4" ShapeID="_x0000_i1043" DrawAspect="Content" ObjectID="_1729341492" r:id="rId37"/>
        </w:object>
      </w:r>
      <w:r w:rsidRPr="00306179">
        <w:rPr>
          <w:color w:val="000000"/>
          <w:spacing w:val="4"/>
          <w:w w:val="92"/>
        </w:rPr>
        <w:t xml:space="preserve"> в зависимости от </w:t>
      </w:r>
      <w:r w:rsidRPr="00306179">
        <w:rPr>
          <w:color w:val="000000"/>
          <w:spacing w:val="4"/>
          <w:w w:val="92"/>
          <w:position w:val="-12"/>
        </w:rPr>
        <w:object w:dxaOrig="279" w:dyaOrig="360" w14:anchorId="41EB6FDB">
          <v:shape id="_x0000_i1044" type="#_x0000_t75" style="width:13.8pt;height:18pt" o:ole="" fillcolor="window">
            <v:imagedata r:id="rId8" o:title=""/>
          </v:shape>
          <o:OLEObject Type="Embed" ProgID="Equation.DSMT4" ShapeID="_x0000_i1044" DrawAspect="Content" ObjectID="_1729341493" r:id="rId38"/>
        </w:object>
      </w:r>
      <w:r w:rsidRPr="00306179">
        <w:rPr>
          <w:color w:val="000000"/>
          <w:spacing w:val="4"/>
          <w:w w:val="92"/>
        </w:rPr>
        <w:t xml:space="preserve">. Если иметь в своём распоряжении таблицу значений интеграла </w:t>
      </w:r>
    </w:p>
    <w:p w14:paraId="0D57BAAE" w14:textId="77777777" w:rsidR="00DA46B0" w:rsidRPr="00306179" w:rsidRDefault="00DA46B0" w:rsidP="00DA46B0">
      <w:pPr>
        <w:ind w:right="142" w:firstLine="284"/>
        <w:jc w:val="center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  <w:position w:val="-36"/>
        </w:rPr>
        <w:object w:dxaOrig="2280" w:dyaOrig="859" w14:anchorId="002EF423">
          <v:shape id="_x0000_i1045" type="#_x0000_t75" style="width:114pt;height:43.2pt" o:ole="" fillcolor="window">
            <v:imagedata r:id="rId39" o:title=""/>
          </v:shape>
          <o:OLEObject Type="Embed" ProgID="Equation.DSMT4" ShapeID="_x0000_i1045" DrawAspect="Content" ObjectID="_1729341494" r:id="rId40"/>
        </w:object>
      </w:r>
    </w:p>
    <w:p w14:paraId="79A14C9F" w14:textId="77777777" w:rsidR="00DA46B0" w:rsidRPr="00306179" w:rsidRDefault="00DA46B0" w:rsidP="00DA46B0">
      <w:pPr>
        <w:ind w:right="142"/>
        <w:jc w:val="both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</w:rPr>
        <w:t xml:space="preserve">то величину </w:t>
      </w:r>
      <w:r w:rsidRPr="00306179">
        <w:rPr>
          <w:color w:val="000000"/>
          <w:spacing w:val="4"/>
          <w:w w:val="92"/>
          <w:position w:val="-16"/>
        </w:rPr>
        <w:object w:dxaOrig="279" w:dyaOrig="420" w14:anchorId="24589272">
          <v:shape id="_x0000_i1046" type="#_x0000_t75" style="width:13.8pt;height:21pt" o:ole="" fillcolor="window">
            <v:imagedata r:id="rId26" o:title=""/>
          </v:shape>
          <o:OLEObject Type="Embed" ProgID="Equation.DSMT4" ShapeID="_x0000_i1046" DrawAspect="Content" ObjectID="_1729341495" r:id="rId41"/>
        </w:object>
      </w:r>
      <w:r w:rsidRPr="00306179">
        <w:rPr>
          <w:color w:val="000000"/>
          <w:spacing w:val="4"/>
          <w:w w:val="92"/>
        </w:rPr>
        <w:t xml:space="preserve"> можно обратным интерполированием в этой таблице. Однако удобнее составить заранее таблицу значений </w:t>
      </w:r>
      <w:r w:rsidRPr="00306179">
        <w:rPr>
          <w:color w:val="000000"/>
          <w:spacing w:val="4"/>
          <w:w w:val="92"/>
          <w:position w:val="-16"/>
        </w:rPr>
        <w:object w:dxaOrig="279" w:dyaOrig="420" w14:anchorId="74F6EDF0">
          <v:shape id="_x0000_i1047" type="#_x0000_t75" style="width:13.8pt;height:21pt" o:ole="" fillcolor="window">
            <v:imagedata r:id="rId26" o:title=""/>
          </v:shape>
          <o:OLEObject Type="Embed" ProgID="Equation.DSMT4" ShapeID="_x0000_i1047" DrawAspect="Content" ObjectID="_1729341496" r:id="rId42"/>
        </w:object>
      </w:r>
      <w:r w:rsidRPr="00306179">
        <w:rPr>
          <w:color w:val="000000"/>
          <w:spacing w:val="4"/>
          <w:w w:val="92"/>
        </w:rPr>
        <w:t xml:space="preserve">. В таблице приведены значения </w:t>
      </w:r>
      <w:r w:rsidRPr="00306179">
        <w:rPr>
          <w:color w:val="000000"/>
          <w:spacing w:val="4"/>
          <w:w w:val="92"/>
          <w:position w:val="-16"/>
        </w:rPr>
        <w:object w:dxaOrig="279" w:dyaOrig="420" w14:anchorId="40130633">
          <v:shape id="_x0000_i1048" type="#_x0000_t75" style="width:13.8pt;height:21pt" o:ole="" fillcolor="window">
            <v:imagedata r:id="rId26" o:title=""/>
          </v:shape>
          <o:OLEObject Type="Embed" ProgID="Equation.DSMT4" ShapeID="_x0000_i1048" DrawAspect="Content" ObjectID="_1729341497" r:id="rId43"/>
        </w:object>
      </w:r>
      <w:r w:rsidRPr="00306179">
        <w:rPr>
          <w:color w:val="000000"/>
          <w:spacing w:val="4"/>
          <w:w w:val="92"/>
        </w:rPr>
        <w:t xml:space="preserve"> в зависимости от доверительной вероятности </w:t>
      </w:r>
      <w:r w:rsidRPr="00306179">
        <w:rPr>
          <w:color w:val="000000"/>
          <w:spacing w:val="4"/>
          <w:w w:val="92"/>
          <w:position w:val="-12"/>
        </w:rPr>
        <w:object w:dxaOrig="279" w:dyaOrig="360" w14:anchorId="34E1AFAA">
          <v:shape id="_x0000_i1049" type="#_x0000_t75" style="width:13.8pt;height:18pt" o:ole="" fillcolor="window">
            <v:imagedata r:id="rId8" o:title=""/>
          </v:shape>
          <o:OLEObject Type="Embed" ProgID="Equation.DSMT4" ShapeID="_x0000_i1049" DrawAspect="Content" ObjectID="_1729341498" r:id="rId44"/>
        </w:object>
      </w:r>
      <w:r w:rsidRPr="00306179">
        <w:rPr>
          <w:color w:val="000000"/>
          <w:spacing w:val="4"/>
          <w:w w:val="92"/>
        </w:rPr>
        <w:t xml:space="preserve"> и числа степени свободы </w:t>
      </w:r>
      <w:r w:rsidRPr="00306179">
        <w:rPr>
          <w:color w:val="000000"/>
          <w:spacing w:val="4"/>
          <w:w w:val="92"/>
          <w:lang w:val="en-US"/>
        </w:rPr>
        <w:t>n</w:t>
      </w:r>
      <w:r w:rsidRPr="00306179">
        <w:rPr>
          <w:color w:val="000000"/>
          <w:spacing w:val="4"/>
          <w:w w:val="92"/>
        </w:rPr>
        <w:t xml:space="preserve">-1. Определив </w:t>
      </w:r>
      <w:r w:rsidRPr="00306179">
        <w:rPr>
          <w:color w:val="000000"/>
          <w:spacing w:val="4"/>
          <w:w w:val="92"/>
          <w:position w:val="-16"/>
        </w:rPr>
        <w:object w:dxaOrig="279" w:dyaOrig="420" w14:anchorId="511CDE21">
          <v:shape id="_x0000_i1050" type="#_x0000_t75" style="width:13.8pt;height:21pt" o:ole="" fillcolor="window">
            <v:imagedata r:id="rId26" o:title=""/>
          </v:shape>
          <o:OLEObject Type="Embed" ProgID="Equation.DSMT4" ShapeID="_x0000_i1050" DrawAspect="Content" ObjectID="_1729341499" r:id="rId45"/>
        </w:object>
      </w:r>
      <w:r w:rsidRPr="00306179">
        <w:rPr>
          <w:color w:val="000000"/>
          <w:spacing w:val="4"/>
          <w:w w:val="92"/>
        </w:rPr>
        <w:t xml:space="preserve"> по таблице и полагая </w:t>
      </w:r>
    </w:p>
    <w:p w14:paraId="3C055E6E" w14:textId="77777777" w:rsidR="00DA46B0" w:rsidRPr="00306179" w:rsidRDefault="00DA46B0" w:rsidP="00DA46B0">
      <w:pPr>
        <w:ind w:right="142" w:firstLine="284"/>
        <w:jc w:val="center"/>
      </w:pPr>
      <w:r w:rsidRPr="00306179">
        <w:rPr>
          <w:color w:val="000000"/>
          <w:spacing w:val="4"/>
          <w:w w:val="92"/>
          <w:position w:val="-28"/>
        </w:rPr>
        <w:object w:dxaOrig="1440" w:dyaOrig="820" w14:anchorId="5B827BDE">
          <v:shape id="_x0000_i1051" type="#_x0000_t75" style="width:1in;height:40.8pt" o:ole="" fillcolor="window">
            <v:imagedata r:id="rId46" o:title=""/>
          </v:shape>
          <o:OLEObject Type="Embed" ProgID="Equation.DSMT4" ShapeID="_x0000_i1051" DrawAspect="Content" ObjectID="_1729341500" r:id="rId47"/>
        </w:object>
      </w:r>
      <w:r w:rsidRPr="00306179">
        <w:rPr>
          <w:color w:val="000000"/>
          <w:spacing w:val="4"/>
          <w:w w:val="92"/>
        </w:rPr>
        <w:t xml:space="preserve">    (14.4.10)</w:t>
      </w:r>
    </w:p>
    <w:p w14:paraId="350486BE" w14:textId="77777777" w:rsidR="00DA46B0" w:rsidRPr="00306179" w:rsidRDefault="00DA46B0" w:rsidP="00DA46B0">
      <w:pPr>
        <w:ind w:right="142" w:firstLine="284"/>
      </w:pPr>
    </w:p>
    <w:p w14:paraId="09B1E644" w14:textId="77777777" w:rsidR="00DA46B0" w:rsidRPr="00306179" w:rsidRDefault="00DA46B0" w:rsidP="00DA46B0">
      <w:pPr>
        <w:ind w:right="142"/>
      </w:pPr>
      <w:r w:rsidRPr="00306179">
        <w:t xml:space="preserve">мы найдём половину ширины доверительного интервала </w:t>
      </w:r>
      <w:r w:rsidRPr="00306179">
        <w:rPr>
          <w:position w:val="-16"/>
        </w:rPr>
        <w:object w:dxaOrig="320" w:dyaOrig="420" w14:anchorId="37D6D25C">
          <v:shape id="_x0000_i1052" type="#_x0000_t75" style="width:16.2pt;height:21pt" o:ole="" fillcolor="window">
            <v:imagedata r:id="rId48" o:title=""/>
          </v:shape>
          <o:OLEObject Type="Embed" ProgID="Equation.DSMT4" ShapeID="_x0000_i1052" DrawAspect="Content" ObjectID="_1729341501" r:id="rId49"/>
        </w:object>
      </w:r>
      <w:r w:rsidRPr="00306179">
        <w:t xml:space="preserve"> и сам интервал </w:t>
      </w:r>
    </w:p>
    <w:p w14:paraId="08DB7DDF" w14:textId="77777777" w:rsidR="00DA46B0" w:rsidRPr="00306179" w:rsidRDefault="00DA46B0" w:rsidP="00DA46B0">
      <w:pPr>
        <w:ind w:right="142" w:firstLine="284"/>
        <w:jc w:val="center"/>
      </w:pPr>
      <w:r w:rsidRPr="00306179">
        <w:rPr>
          <w:position w:val="-42"/>
        </w:rPr>
        <w:object w:dxaOrig="3480" w:dyaOrig="980" w14:anchorId="4750DDAD">
          <v:shape id="_x0000_i1053" type="#_x0000_t75" style="width:174pt;height:49.2pt" o:ole="" fillcolor="window">
            <v:imagedata r:id="rId50" o:title=""/>
          </v:shape>
          <o:OLEObject Type="Embed" ProgID="Equation.DSMT4" ShapeID="_x0000_i1053" DrawAspect="Content" ObjectID="_1729341502" r:id="rId51"/>
        </w:object>
      </w:r>
      <w:r w:rsidRPr="00306179">
        <w:t xml:space="preserve">       (14.4.11)</w:t>
      </w:r>
    </w:p>
    <w:p w14:paraId="67788C35" w14:textId="77777777" w:rsidR="00DA46B0" w:rsidRPr="00306179" w:rsidRDefault="00DA46B0" w:rsidP="00DA46B0">
      <w:pPr>
        <w:ind w:right="142" w:firstLine="284"/>
      </w:pPr>
      <w:r w:rsidRPr="00306179">
        <w:t xml:space="preserve">Пример 1: Произведено 5 независимых опытов над случайной величиной Х, распределённой нормально с независимыми параметрами </w:t>
      </w:r>
      <w:r w:rsidRPr="00306179">
        <w:rPr>
          <w:lang w:val="en-US"/>
        </w:rPr>
        <w:t>m</w:t>
      </w:r>
      <w:r w:rsidRPr="00306179">
        <w:t xml:space="preserve"> и </w:t>
      </w:r>
      <w:r w:rsidRPr="00306179">
        <w:rPr>
          <w:position w:val="-6"/>
        </w:rPr>
        <w:object w:dxaOrig="260" w:dyaOrig="240" w14:anchorId="04550FEA">
          <v:shape id="_x0000_i1054" type="#_x0000_t75" style="width:13.2pt;height:12pt" o:ole="" fillcolor="window">
            <v:imagedata r:id="rId52" o:title=""/>
          </v:shape>
          <o:OLEObject Type="Embed" ProgID="Equation.DSMT4" ShapeID="_x0000_i1054" DrawAspect="Content" ObjectID="_1729341503" r:id="rId53"/>
        </w:object>
      </w:r>
      <w:r w:rsidRPr="00306179">
        <w:t>. С результатами в таблице: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168"/>
        <w:gridCol w:w="1242"/>
        <w:gridCol w:w="1134"/>
        <w:gridCol w:w="1275"/>
        <w:gridCol w:w="1275"/>
      </w:tblGrid>
      <w:tr w:rsidR="00DA46B0" w:rsidRPr="00306179" w14:paraId="44FE6BD1" w14:textId="77777777" w:rsidTr="006C3115">
        <w:trPr>
          <w:trHeight w:val="409"/>
        </w:trPr>
        <w:tc>
          <w:tcPr>
            <w:tcW w:w="992" w:type="dxa"/>
          </w:tcPr>
          <w:p w14:paraId="16A7AFF0" w14:textId="77777777" w:rsidR="00DA46B0" w:rsidRPr="00306179" w:rsidRDefault="00DA46B0" w:rsidP="006C3115">
            <w:pPr>
              <w:ind w:right="142" w:firstLine="284"/>
              <w:jc w:val="center"/>
              <w:rPr>
                <w:lang w:val="en-US"/>
              </w:rPr>
            </w:pPr>
            <w:proofErr w:type="spellStart"/>
            <w:r w:rsidRPr="00306179">
              <w:rPr>
                <w:lang w:val="en-US"/>
              </w:rPr>
              <w:t>i</w:t>
            </w:r>
            <w:proofErr w:type="spellEnd"/>
          </w:p>
        </w:tc>
        <w:tc>
          <w:tcPr>
            <w:tcW w:w="1168" w:type="dxa"/>
          </w:tcPr>
          <w:p w14:paraId="3A154621" w14:textId="77777777" w:rsidR="00DA46B0" w:rsidRPr="00306179" w:rsidRDefault="00DA46B0" w:rsidP="006C3115">
            <w:pPr>
              <w:ind w:right="142" w:firstLine="284"/>
              <w:jc w:val="center"/>
              <w:rPr>
                <w:lang w:val="en-US"/>
              </w:rPr>
            </w:pPr>
            <w:r w:rsidRPr="00306179">
              <w:rPr>
                <w:lang w:val="en-US"/>
              </w:rPr>
              <w:t>1</w:t>
            </w:r>
          </w:p>
        </w:tc>
        <w:tc>
          <w:tcPr>
            <w:tcW w:w="1242" w:type="dxa"/>
          </w:tcPr>
          <w:p w14:paraId="5D3045D0" w14:textId="77777777" w:rsidR="00DA46B0" w:rsidRPr="00306179" w:rsidRDefault="00DA46B0" w:rsidP="006C3115">
            <w:pPr>
              <w:ind w:right="142" w:firstLine="284"/>
              <w:jc w:val="center"/>
              <w:rPr>
                <w:lang w:val="en-US"/>
              </w:rPr>
            </w:pPr>
            <w:r w:rsidRPr="00306179"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14:paraId="1FF336FF" w14:textId="77777777" w:rsidR="00DA46B0" w:rsidRPr="00306179" w:rsidRDefault="00DA46B0" w:rsidP="006C3115">
            <w:pPr>
              <w:ind w:right="142" w:firstLine="284"/>
              <w:jc w:val="center"/>
              <w:rPr>
                <w:lang w:val="en-US"/>
              </w:rPr>
            </w:pPr>
            <w:r w:rsidRPr="00306179">
              <w:rPr>
                <w:lang w:val="en-US"/>
              </w:rPr>
              <w:t>3</w:t>
            </w:r>
          </w:p>
        </w:tc>
        <w:tc>
          <w:tcPr>
            <w:tcW w:w="1275" w:type="dxa"/>
          </w:tcPr>
          <w:p w14:paraId="5091A6D5" w14:textId="77777777" w:rsidR="00DA46B0" w:rsidRPr="00306179" w:rsidRDefault="00DA46B0" w:rsidP="006C3115">
            <w:pPr>
              <w:ind w:right="142" w:firstLine="284"/>
              <w:jc w:val="center"/>
              <w:rPr>
                <w:lang w:val="en-US"/>
              </w:rPr>
            </w:pPr>
            <w:r w:rsidRPr="00306179">
              <w:rPr>
                <w:lang w:val="en-US"/>
              </w:rPr>
              <w:t>4</w:t>
            </w:r>
          </w:p>
        </w:tc>
        <w:tc>
          <w:tcPr>
            <w:tcW w:w="1275" w:type="dxa"/>
          </w:tcPr>
          <w:p w14:paraId="7EBA1D2E" w14:textId="77777777" w:rsidR="00DA46B0" w:rsidRPr="00306179" w:rsidRDefault="00DA46B0" w:rsidP="006C3115">
            <w:pPr>
              <w:ind w:right="142" w:firstLine="284"/>
              <w:jc w:val="center"/>
              <w:rPr>
                <w:lang w:val="en-US"/>
              </w:rPr>
            </w:pPr>
            <w:r w:rsidRPr="00306179">
              <w:rPr>
                <w:lang w:val="en-US"/>
              </w:rPr>
              <w:t>5</w:t>
            </w:r>
          </w:p>
        </w:tc>
      </w:tr>
      <w:tr w:rsidR="00DA46B0" w:rsidRPr="00306179" w14:paraId="4859ECA6" w14:textId="77777777" w:rsidTr="006C3115">
        <w:trPr>
          <w:trHeight w:val="415"/>
        </w:trPr>
        <w:tc>
          <w:tcPr>
            <w:tcW w:w="992" w:type="dxa"/>
          </w:tcPr>
          <w:p w14:paraId="6F7AFF60" w14:textId="77777777" w:rsidR="00DA46B0" w:rsidRPr="00306179" w:rsidRDefault="00DA46B0" w:rsidP="006C3115">
            <w:pPr>
              <w:ind w:right="142" w:firstLine="284"/>
              <w:jc w:val="center"/>
            </w:pPr>
            <w:r w:rsidRPr="00306179">
              <w:rPr>
                <w:position w:val="-12"/>
              </w:rPr>
              <w:object w:dxaOrig="320" w:dyaOrig="380" w14:anchorId="4E504439">
                <v:shape id="_x0000_i1055" type="#_x0000_t75" style="width:16.2pt;height:19.2pt" o:ole="" fillcolor="window">
                  <v:imagedata r:id="rId54" o:title=""/>
                </v:shape>
                <o:OLEObject Type="Embed" ProgID="Equation.DSMT4" ShapeID="_x0000_i1055" DrawAspect="Content" ObjectID="_1729341504" r:id="rId55"/>
              </w:object>
            </w:r>
          </w:p>
        </w:tc>
        <w:tc>
          <w:tcPr>
            <w:tcW w:w="1168" w:type="dxa"/>
          </w:tcPr>
          <w:p w14:paraId="5CA3E688" w14:textId="77777777" w:rsidR="00DA46B0" w:rsidRPr="00306179" w:rsidRDefault="00DA46B0" w:rsidP="006C3115">
            <w:pPr>
              <w:ind w:right="142" w:firstLine="284"/>
              <w:jc w:val="center"/>
              <w:rPr>
                <w:lang w:val="en-US"/>
              </w:rPr>
            </w:pPr>
            <w:r w:rsidRPr="00306179">
              <w:rPr>
                <w:lang w:val="en-US"/>
              </w:rPr>
              <w:t>-2,5</w:t>
            </w:r>
          </w:p>
        </w:tc>
        <w:tc>
          <w:tcPr>
            <w:tcW w:w="1242" w:type="dxa"/>
          </w:tcPr>
          <w:p w14:paraId="16CFD589" w14:textId="77777777" w:rsidR="00DA46B0" w:rsidRPr="00306179" w:rsidRDefault="00DA46B0" w:rsidP="006C3115">
            <w:pPr>
              <w:ind w:right="142" w:firstLine="284"/>
              <w:jc w:val="center"/>
              <w:rPr>
                <w:lang w:val="en-US"/>
              </w:rPr>
            </w:pPr>
            <w:r w:rsidRPr="00306179">
              <w:rPr>
                <w:lang w:val="en-US"/>
              </w:rPr>
              <w:t>3,4</w:t>
            </w:r>
          </w:p>
        </w:tc>
        <w:tc>
          <w:tcPr>
            <w:tcW w:w="1134" w:type="dxa"/>
          </w:tcPr>
          <w:p w14:paraId="3E3FB259" w14:textId="77777777" w:rsidR="00DA46B0" w:rsidRPr="00306179" w:rsidRDefault="00DA46B0" w:rsidP="006C3115">
            <w:pPr>
              <w:ind w:right="142" w:firstLine="284"/>
              <w:jc w:val="center"/>
              <w:rPr>
                <w:lang w:val="en-US"/>
              </w:rPr>
            </w:pPr>
            <w:r w:rsidRPr="00306179">
              <w:rPr>
                <w:lang w:val="en-US"/>
              </w:rPr>
              <w:t>-2,0</w:t>
            </w:r>
          </w:p>
        </w:tc>
        <w:tc>
          <w:tcPr>
            <w:tcW w:w="1275" w:type="dxa"/>
          </w:tcPr>
          <w:p w14:paraId="2CA9E869" w14:textId="77777777" w:rsidR="00DA46B0" w:rsidRPr="00306179" w:rsidRDefault="00DA46B0" w:rsidP="006C3115">
            <w:pPr>
              <w:ind w:right="142" w:firstLine="284"/>
              <w:jc w:val="center"/>
              <w:rPr>
                <w:lang w:val="en-US"/>
              </w:rPr>
            </w:pPr>
            <w:r w:rsidRPr="00306179">
              <w:rPr>
                <w:lang w:val="en-US"/>
              </w:rPr>
              <w:t>1,0</w:t>
            </w:r>
          </w:p>
        </w:tc>
        <w:tc>
          <w:tcPr>
            <w:tcW w:w="1275" w:type="dxa"/>
          </w:tcPr>
          <w:p w14:paraId="0D45C316" w14:textId="77777777" w:rsidR="00DA46B0" w:rsidRPr="00306179" w:rsidRDefault="00DA46B0" w:rsidP="006C3115">
            <w:pPr>
              <w:ind w:right="142" w:firstLine="284"/>
              <w:jc w:val="center"/>
              <w:rPr>
                <w:lang w:val="en-US"/>
              </w:rPr>
            </w:pPr>
            <w:r w:rsidRPr="00306179">
              <w:rPr>
                <w:lang w:val="en-US"/>
              </w:rPr>
              <w:t>2,1</w:t>
            </w:r>
          </w:p>
        </w:tc>
      </w:tr>
    </w:tbl>
    <w:p w14:paraId="3CD864FC" w14:textId="77777777" w:rsidR="00DA46B0" w:rsidRPr="00306179" w:rsidRDefault="00DA46B0" w:rsidP="00DA46B0">
      <w:pPr>
        <w:ind w:right="142" w:firstLine="284"/>
        <w:jc w:val="center"/>
      </w:pPr>
    </w:p>
    <w:p w14:paraId="54A6F8BA" w14:textId="77777777" w:rsidR="00DA46B0" w:rsidRPr="00306179" w:rsidRDefault="00DA46B0" w:rsidP="00DA46B0">
      <w:pPr>
        <w:ind w:right="142" w:firstLine="284"/>
      </w:pPr>
      <w:r w:rsidRPr="00306179">
        <w:t xml:space="preserve">Найти оценку </w:t>
      </w:r>
      <w:r w:rsidRPr="00306179">
        <w:rPr>
          <w:position w:val="-4"/>
        </w:rPr>
        <w:object w:dxaOrig="320" w:dyaOrig="279" w14:anchorId="78560BBB">
          <v:shape id="_x0000_i1056" type="#_x0000_t75" style="width:16.2pt;height:13.8pt" o:ole="" fillcolor="window">
            <v:imagedata r:id="rId10" o:title=""/>
          </v:shape>
          <o:OLEObject Type="Embed" ProgID="Equation.DSMT4" ShapeID="_x0000_i1056" DrawAspect="Content" ObjectID="_1729341505" r:id="rId56"/>
        </w:object>
      </w:r>
      <w:r w:rsidRPr="00306179">
        <w:t xml:space="preserve"> для математического ожидания и построить для него 90%-й доверительный интервал </w:t>
      </w:r>
      <w:r w:rsidRPr="00306179">
        <w:rPr>
          <w:position w:val="-16"/>
        </w:rPr>
        <w:object w:dxaOrig="320" w:dyaOrig="420" w14:anchorId="180CFAA6">
          <v:shape id="_x0000_i1057" type="#_x0000_t75" style="width:16.2pt;height:21pt" o:ole="" fillcolor="window">
            <v:imagedata r:id="rId48" o:title=""/>
          </v:shape>
          <o:OLEObject Type="Embed" ProgID="Equation.DSMT4" ShapeID="_x0000_i1057" DrawAspect="Content" ObjectID="_1729341506" r:id="rId57"/>
        </w:object>
      </w:r>
      <w:r w:rsidRPr="00306179">
        <w:t xml:space="preserve">(т.е. интервал, соответствующий доверительной вероятности </w:t>
      </w:r>
      <w:r w:rsidRPr="00306179">
        <w:rPr>
          <w:position w:val="-12"/>
        </w:rPr>
        <w:object w:dxaOrig="279" w:dyaOrig="360" w14:anchorId="44F87391">
          <v:shape id="_x0000_i1058" type="#_x0000_t75" style="width:13.8pt;height:18pt" o:ole="" fillcolor="window">
            <v:imagedata r:id="rId8" o:title=""/>
          </v:shape>
          <o:OLEObject Type="Embed" ProgID="Equation.DSMT4" ShapeID="_x0000_i1058" DrawAspect="Content" ObjectID="_1729341507" r:id="rId58"/>
        </w:object>
      </w:r>
      <w:r w:rsidRPr="00306179">
        <w:t>=0,9).</w:t>
      </w:r>
    </w:p>
    <w:p w14:paraId="24A0E7F7" w14:textId="77777777" w:rsidR="00DA46B0" w:rsidRPr="00306179" w:rsidRDefault="00DA46B0" w:rsidP="00DA46B0">
      <w:pPr>
        <w:ind w:right="142" w:firstLine="284"/>
      </w:pPr>
      <w:proofErr w:type="gramStart"/>
      <w:r w:rsidRPr="00306179">
        <w:t>Решение:  Имеем</w:t>
      </w:r>
      <w:proofErr w:type="gramEnd"/>
      <w:r w:rsidRPr="00306179">
        <w:t xml:space="preserve"> </w:t>
      </w:r>
    </w:p>
    <w:p w14:paraId="4BEFB3E4" w14:textId="77777777" w:rsidR="00DA46B0" w:rsidRPr="00306179" w:rsidRDefault="00DA46B0" w:rsidP="00DA46B0">
      <w:pPr>
        <w:ind w:right="142" w:firstLine="284"/>
        <w:jc w:val="center"/>
      </w:pPr>
      <w:r w:rsidRPr="00306179">
        <w:rPr>
          <w:position w:val="-4"/>
        </w:rPr>
        <w:object w:dxaOrig="320" w:dyaOrig="279" w14:anchorId="0A766389">
          <v:shape id="_x0000_i1059" type="#_x0000_t75" style="width:16.2pt;height:13.8pt" o:ole="" fillcolor="window">
            <v:imagedata r:id="rId10" o:title=""/>
          </v:shape>
          <o:OLEObject Type="Embed" ProgID="Equation.DSMT4" ShapeID="_x0000_i1059" DrawAspect="Content" ObjectID="_1729341508" r:id="rId59"/>
        </w:object>
      </w:r>
      <w:r w:rsidRPr="00306179">
        <w:t xml:space="preserve">=0,4;  </w:t>
      </w:r>
      <w:r w:rsidRPr="00306179">
        <w:rPr>
          <w:position w:val="-4"/>
        </w:rPr>
        <w:object w:dxaOrig="320" w:dyaOrig="340" w14:anchorId="7AD53AC9">
          <v:shape id="_x0000_i1060" type="#_x0000_t75" style="width:16.2pt;height:16.8pt" o:ole="" fillcolor="window">
            <v:imagedata r:id="rId60" o:title=""/>
          </v:shape>
          <o:OLEObject Type="Embed" ProgID="Equation.DSMT4" ShapeID="_x0000_i1060" DrawAspect="Content" ObjectID="_1729341509" r:id="rId61"/>
        </w:object>
      </w:r>
      <w:r w:rsidRPr="00306179">
        <w:t>=6,6</w:t>
      </w:r>
    </w:p>
    <w:p w14:paraId="45D4FE68" w14:textId="77777777" w:rsidR="00DA46B0" w:rsidRPr="00306179" w:rsidRDefault="00DA46B0" w:rsidP="00DA46B0">
      <w:pPr>
        <w:ind w:right="142" w:firstLine="284"/>
      </w:pPr>
      <w:r w:rsidRPr="00306179">
        <w:t xml:space="preserve">По табл. Для </w:t>
      </w:r>
      <w:r w:rsidRPr="00306179">
        <w:rPr>
          <w:lang w:val="en-US"/>
        </w:rPr>
        <w:t>n</w:t>
      </w:r>
      <w:r w:rsidRPr="00306179">
        <w:t xml:space="preserve">-1=4 и </w:t>
      </w:r>
      <w:r w:rsidRPr="00306179">
        <w:rPr>
          <w:position w:val="-12"/>
        </w:rPr>
        <w:object w:dxaOrig="279" w:dyaOrig="360" w14:anchorId="613D1DD0">
          <v:shape id="_x0000_i1061" type="#_x0000_t75" style="width:13.8pt;height:18pt" o:ole="" fillcolor="window">
            <v:imagedata r:id="rId8" o:title=""/>
          </v:shape>
          <o:OLEObject Type="Embed" ProgID="Equation.DSMT4" ShapeID="_x0000_i1061" DrawAspect="Content" ObjectID="_1729341510" r:id="rId62"/>
        </w:object>
      </w:r>
      <w:r w:rsidRPr="00306179">
        <w:t xml:space="preserve">=0,9 находим </w:t>
      </w:r>
    </w:p>
    <w:p w14:paraId="1730A7B0" w14:textId="77777777" w:rsidR="00DA46B0" w:rsidRPr="00306179" w:rsidRDefault="00DA46B0" w:rsidP="00DA46B0">
      <w:pPr>
        <w:ind w:right="142" w:firstLine="284"/>
        <w:jc w:val="center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  <w:position w:val="-16"/>
        </w:rPr>
        <w:object w:dxaOrig="279" w:dyaOrig="420" w14:anchorId="00ADAAE1">
          <v:shape id="_x0000_i1062" type="#_x0000_t75" style="width:13.8pt;height:21pt" o:ole="" fillcolor="window">
            <v:imagedata r:id="rId26" o:title=""/>
          </v:shape>
          <o:OLEObject Type="Embed" ProgID="Equation.DSMT4" ShapeID="_x0000_i1062" DrawAspect="Content" ObjectID="_1729341511" r:id="rId63"/>
        </w:object>
      </w:r>
      <w:r w:rsidRPr="00306179">
        <w:rPr>
          <w:color w:val="000000"/>
          <w:spacing w:val="4"/>
          <w:w w:val="92"/>
        </w:rPr>
        <w:t>=2,13,</w:t>
      </w:r>
    </w:p>
    <w:p w14:paraId="409DBE7D" w14:textId="77777777" w:rsidR="00DA46B0" w:rsidRPr="00306179" w:rsidRDefault="00DA46B0" w:rsidP="00DA46B0">
      <w:pPr>
        <w:ind w:right="142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</w:rPr>
        <w:t xml:space="preserve">откуда </w:t>
      </w:r>
    </w:p>
    <w:p w14:paraId="7EA19A0C" w14:textId="77777777" w:rsidR="00DA46B0" w:rsidRPr="00306179" w:rsidRDefault="00DA46B0" w:rsidP="00DA46B0">
      <w:pPr>
        <w:ind w:right="142" w:firstLine="284"/>
        <w:jc w:val="center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  <w:position w:val="-28"/>
        </w:rPr>
        <w:object w:dxaOrig="1560" w:dyaOrig="820" w14:anchorId="218125F3">
          <v:shape id="_x0000_i1063" type="#_x0000_t75" style="width:78pt;height:40.8pt" o:ole="" fillcolor="window">
            <v:imagedata r:id="rId64" o:title=""/>
          </v:shape>
          <o:OLEObject Type="Embed" ProgID="Equation.DSMT4" ShapeID="_x0000_i1063" DrawAspect="Content" ObjectID="_1729341512" r:id="rId65"/>
        </w:object>
      </w:r>
      <w:r w:rsidRPr="00306179">
        <w:rPr>
          <w:color w:val="000000"/>
          <w:spacing w:val="4"/>
          <w:w w:val="92"/>
        </w:rPr>
        <w:t>2,45.</w:t>
      </w:r>
    </w:p>
    <w:p w14:paraId="189FB9FE" w14:textId="77777777" w:rsidR="00DA46B0" w:rsidRPr="00306179" w:rsidRDefault="00DA46B0" w:rsidP="00DA46B0">
      <w:pPr>
        <w:pStyle w:val="a3"/>
        <w:ind w:right="142" w:firstLine="284"/>
        <w:rPr>
          <w:sz w:val="24"/>
          <w:szCs w:val="24"/>
        </w:rPr>
      </w:pPr>
      <w:r w:rsidRPr="00306179">
        <w:rPr>
          <w:sz w:val="24"/>
          <w:szCs w:val="24"/>
        </w:rPr>
        <w:t>Доверительный интервал будет</w:t>
      </w:r>
    </w:p>
    <w:p w14:paraId="42AF1406" w14:textId="77777777" w:rsidR="00DA46B0" w:rsidRPr="00306179" w:rsidRDefault="00DA46B0" w:rsidP="00DA46B0">
      <w:pPr>
        <w:ind w:right="142" w:firstLine="284"/>
      </w:pPr>
    </w:p>
    <w:p w14:paraId="51A00059" w14:textId="77777777" w:rsidR="00DA46B0" w:rsidRPr="00306179" w:rsidRDefault="00DA46B0" w:rsidP="00DA46B0">
      <w:pPr>
        <w:ind w:right="142" w:firstLine="284"/>
        <w:jc w:val="center"/>
      </w:pPr>
      <w:r w:rsidRPr="00306179">
        <w:rPr>
          <w:position w:val="-16"/>
        </w:rPr>
        <w:object w:dxaOrig="4180" w:dyaOrig="420" w14:anchorId="72999532">
          <v:shape id="_x0000_i1064" type="#_x0000_t75" style="width:208.8pt;height:21pt" o:ole="" fillcolor="window">
            <v:imagedata r:id="rId66" o:title=""/>
          </v:shape>
          <o:OLEObject Type="Embed" ProgID="Equation.DSMT4" ShapeID="_x0000_i1064" DrawAspect="Content" ObjectID="_1729341513" r:id="rId67"/>
        </w:object>
      </w:r>
      <w:r w:rsidRPr="00306179">
        <w:t>.</w:t>
      </w:r>
    </w:p>
    <w:p w14:paraId="023A2BD4" w14:textId="77777777" w:rsidR="00DA46B0" w:rsidRPr="00306179" w:rsidRDefault="00DA46B0" w:rsidP="00DA46B0">
      <w:pPr>
        <w:ind w:right="142"/>
        <w:jc w:val="both"/>
      </w:pPr>
      <w:r w:rsidRPr="00306179">
        <w:t xml:space="preserve">Перейдём к построению доверительного интервала для дисперсии. </w:t>
      </w:r>
    </w:p>
    <w:p w14:paraId="0CB02129" w14:textId="77777777" w:rsidR="00DA46B0" w:rsidRPr="00306179" w:rsidRDefault="00DA46B0" w:rsidP="00DA46B0">
      <w:pPr>
        <w:ind w:right="142"/>
        <w:jc w:val="both"/>
      </w:pPr>
      <w:r w:rsidRPr="00306179">
        <w:t>Рассмотрим несмещённую оценку дисперсии</w:t>
      </w:r>
    </w:p>
    <w:p w14:paraId="5BF4DDC3" w14:textId="77777777" w:rsidR="00DA46B0" w:rsidRPr="00306179" w:rsidRDefault="00DA46B0" w:rsidP="00DA46B0">
      <w:pPr>
        <w:ind w:right="142" w:firstLine="284"/>
        <w:jc w:val="center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  <w:position w:val="-26"/>
        </w:rPr>
        <w:object w:dxaOrig="2180" w:dyaOrig="1080" w14:anchorId="08FD942B">
          <v:shape id="_x0000_i1065" type="#_x0000_t75" style="width:136.2pt;height:54.6pt" o:ole="" fillcolor="window">
            <v:imagedata r:id="rId68" o:title=""/>
          </v:shape>
          <o:OLEObject Type="Embed" ProgID="Equation.DSMT4" ShapeID="_x0000_i1065" DrawAspect="Content" ObjectID="_1729341514" r:id="rId69"/>
        </w:object>
      </w:r>
    </w:p>
    <w:p w14:paraId="5BEC77B1" w14:textId="77777777" w:rsidR="00DA46B0" w:rsidRPr="00306179" w:rsidRDefault="00DA46B0" w:rsidP="00DA46B0">
      <w:pPr>
        <w:ind w:right="142" w:firstLine="284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</w:rPr>
        <w:t>и выразим случайную величину</w:t>
      </w:r>
      <w:r w:rsidRPr="00306179">
        <w:rPr>
          <w:color w:val="000000"/>
          <w:spacing w:val="4"/>
          <w:w w:val="92"/>
          <w:position w:val="-4"/>
        </w:rPr>
        <w:object w:dxaOrig="320" w:dyaOrig="340" w14:anchorId="0329EE32">
          <v:shape id="_x0000_i1066" type="#_x0000_t75" style="width:16.2pt;height:16.8pt" o:ole="" fillcolor="window">
            <v:imagedata r:id="rId60" o:title=""/>
          </v:shape>
          <o:OLEObject Type="Embed" ProgID="Equation.DSMT4" ShapeID="_x0000_i1066" DrawAspect="Content" ObjectID="_1729341515" r:id="rId70"/>
        </w:object>
      </w:r>
      <w:r w:rsidRPr="00306179">
        <w:rPr>
          <w:color w:val="000000"/>
          <w:spacing w:val="4"/>
          <w:w w:val="92"/>
        </w:rPr>
        <w:t xml:space="preserve"> через величину </w:t>
      </w:r>
      <w:r w:rsidRPr="00306179">
        <w:rPr>
          <w:color w:val="000000"/>
          <w:spacing w:val="4"/>
          <w:w w:val="92"/>
          <w:lang w:val="en-US"/>
        </w:rPr>
        <w:t>V</w:t>
      </w:r>
      <w:r w:rsidRPr="00306179">
        <w:rPr>
          <w:color w:val="000000"/>
          <w:spacing w:val="4"/>
          <w:w w:val="92"/>
        </w:rPr>
        <w:t xml:space="preserve"> (14.4.3), имеющую распределение </w:t>
      </w:r>
      <w:r w:rsidRPr="00306179">
        <w:rPr>
          <w:color w:val="000000"/>
          <w:spacing w:val="4"/>
          <w:w w:val="92"/>
          <w:position w:val="-12"/>
        </w:rPr>
        <w:object w:dxaOrig="360" w:dyaOrig="420" w14:anchorId="7AA3ACF5">
          <v:shape id="_x0000_i1067" type="#_x0000_t75" style="width:18pt;height:21pt" o:ole="" fillcolor="window">
            <v:imagedata r:id="rId71" o:title=""/>
          </v:shape>
          <o:OLEObject Type="Embed" ProgID="Equation.DSMT4" ShapeID="_x0000_i1067" DrawAspect="Content" ObjectID="_1729341516" r:id="rId72"/>
        </w:object>
      </w:r>
      <w:r w:rsidRPr="00306179">
        <w:rPr>
          <w:color w:val="000000"/>
          <w:spacing w:val="4"/>
          <w:w w:val="92"/>
        </w:rPr>
        <w:t xml:space="preserve"> (14.4.4):</w:t>
      </w:r>
    </w:p>
    <w:p w14:paraId="19B8A781" w14:textId="77777777" w:rsidR="00DA46B0" w:rsidRPr="00306179" w:rsidRDefault="00DA46B0" w:rsidP="00DA46B0">
      <w:pPr>
        <w:ind w:right="142" w:firstLine="284"/>
        <w:jc w:val="center"/>
        <w:rPr>
          <w:color w:val="000000"/>
          <w:spacing w:val="4"/>
          <w:w w:val="92"/>
        </w:rPr>
      </w:pPr>
      <w:r w:rsidRPr="00306179">
        <w:rPr>
          <w:color w:val="000000"/>
          <w:spacing w:val="4"/>
          <w:w w:val="92"/>
          <w:position w:val="-26"/>
        </w:rPr>
        <w:object w:dxaOrig="1440" w:dyaOrig="700" w14:anchorId="742F2711">
          <v:shape id="_x0000_i1068" type="#_x0000_t75" style="width:86.4pt;height:35.4pt" o:ole="" fillcolor="window">
            <v:imagedata r:id="rId73" o:title=""/>
          </v:shape>
          <o:OLEObject Type="Embed" ProgID="Equation.DSMT4" ShapeID="_x0000_i1068" DrawAspect="Content" ObjectID="_1729341517" r:id="rId74"/>
        </w:object>
      </w:r>
      <w:r w:rsidRPr="00306179">
        <w:rPr>
          <w:color w:val="000000"/>
          <w:spacing w:val="4"/>
          <w:w w:val="92"/>
        </w:rPr>
        <w:t xml:space="preserve">    (14.4.12)</w:t>
      </w:r>
    </w:p>
    <w:p w14:paraId="0223D154" w14:textId="77777777" w:rsidR="00DA46B0" w:rsidRDefault="00DA46B0"/>
    <w:sectPr w:rsidR="00DA4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6B0"/>
    <w:rsid w:val="005341B0"/>
    <w:rsid w:val="00DA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11325"/>
  <w15:chartTrackingRefBased/>
  <w15:docId w15:val="{95A8D46D-6362-407E-A479-FB02F89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46B0"/>
    <w:pPr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7.bin"/><Relationship Id="rId50" Type="http://schemas.openxmlformats.org/officeDocument/2006/relationships/image" Target="media/image19.wmf"/><Relationship Id="rId55" Type="http://schemas.openxmlformats.org/officeDocument/2006/relationships/oleObject" Target="embeddings/oleObject31.bin"/><Relationship Id="rId63" Type="http://schemas.openxmlformats.org/officeDocument/2006/relationships/oleObject" Target="embeddings/oleObject38.bin"/><Relationship Id="rId68" Type="http://schemas.openxmlformats.org/officeDocument/2006/relationships/image" Target="media/image25.wmf"/><Relationship Id="rId76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image" Target="media/image26.wmf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4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6.bin"/><Relationship Id="rId37" Type="http://schemas.openxmlformats.org/officeDocument/2006/relationships/oleObject" Target="embeddings/oleObject19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6.bin"/><Relationship Id="rId53" Type="http://schemas.openxmlformats.org/officeDocument/2006/relationships/oleObject" Target="embeddings/oleObject30.bin"/><Relationship Id="rId58" Type="http://schemas.openxmlformats.org/officeDocument/2006/relationships/oleObject" Target="embeddings/oleObject34.bin"/><Relationship Id="rId66" Type="http://schemas.openxmlformats.org/officeDocument/2006/relationships/image" Target="media/image24.wmf"/><Relationship Id="rId74" Type="http://schemas.openxmlformats.org/officeDocument/2006/relationships/oleObject" Target="embeddings/oleObject44.bin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8.bin"/><Relationship Id="rId57" Type="http://schemas.openxmlformats.org/officeDocument/2006/relationships/oleObject" Target="embeddings/oleObject33.bin"/><Relationship Id="rId61" Type="http://schemas.openxmlformats.org/officeDocument/2006/relationships/oleObject" Target="embeddings/oleObject36.bin"/><Relationship Id="rId10" Type="http://schemas.openxmlformats.org/officeDocument/2006/relationships/image" Target="media/image4.wmf"/><Relationship Id="rId19" Type="http://schemas.openxmlformats.org/officeDocument/2006/relationships/oleObject" Target="embeddings/oleObject9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5.bin"/><Relationship Id="rId52" Type="http://schemas.openxmlformats.org/officeDocument/2006/relationships/image" Target="media/image20.wmf"/><Relationship Id="rId60" Type="http://schemas.openxmlformats.org/officeDocument/2006/relationships/image" Target="media/image22.wmf"/><Relationship Id="rId65" Type="http://schemas.openxmlformats.org/officeDocument/2006/relationships/oleObject" Target="embeddings/oleObject39.bin"/><Relationship Id="rId73" Type="http://schemas.openxmlformats.org/officeDocument/2006/relationships/image" Target="media/image27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4.bin"/><Relationship Id="rId48" Type="http://schemas.openxmlformats.org/officeDocument/2006/relationships/image" Target="media/image18.wmf"/><Relationship Id="rId56" Type="http://schemas.openxmlformats.org/officeDocument/2006/relationships/oleObject" Target="embeddings/oleObject32.bin"/><Relationship Id="rId64" Type="http://schemas.openxmlformats.org/officeDocument/2006/relationships/image" Target="media/image23.wmf"/><Relationship Id="rId69" Type="http://schemas.openxmlformats.org/officeDocument/2006/relationships/oleObject" Target="embeddings/oleObject41.bin"/><Relationship Id="rId8" Type="http://schemas.openxmlformats.org/officeDocument/2006/relationships/image" Target="media/image3.wmf"/><Relationship Id="rId51" Type="http://schemas.openxmlformats.org/officeDocument/2006/relationships/oleObject" Target="embeddings/oleObject29.bin"/><Relationship Id="rId72" Type="http://schemas.openxmlformats.org/officeDocument/2006/relationships/oleObject" Target="embeddings/oleObject43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2.bin"/><Relationship Id="rId33" Type="http://schemas.openxmlformats.org/officeDocument/2006/relationships/image" Target="media/image14.wmf"/><Relationship Id="rId38" Type="http://schemas.openxmlformats.org/officeDocument/2006/relationships/oleObject" Target="embeddings/oleObject20.bin"/><Relationship Id="rId46" Type="http://schemas.openxmlformats.org/officeDocument/2006/relationships/image" Target="media/image17.wmf"/><Relationship Id="rId59" Type="http://schemas.openxmlformats.org/officeDocument/2006/relationships/oleObject" Target="embeddings/oleObject35.bin"/><Relationship Id="rId67" Type="http://schemas.openxmlformats.org/officeDocument/2006/relationships/oleObject" Target="embeddings/oleObject40.bin"/><Relationship Id="rId20" Type="http://schemas.openxmlformats.org/officeDocument/2006/relationships/image" Target="media/image8.wmf"/><Relationship Id="rId41" Type="http://schemas.openxmlformats.org/officeDocument/2006/relationships/oleObject" Target="embeddings/oleObject22.bin"/><Relationship Id="rId54" Type="http://schemas.openxmlformats.org/officeDocument/2006/relationships/image" Target="media/image21.wmf"/><Relationship Id="rId62" Type="http://schemas.openxmlformats.org/officeDocument/2006/relationships/oleObject" Target="embeddings/oleObject37.bin"/><Relationship Id="rId70" Type="http://schemas.openxmlformats.org/officeDocument/2006/relationships/oleObject" Target="embeddings/oleObject42.bin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2022-11-07T09:51:00Z</dcterms:created>
  <dcterms:modified xsi:type="dcterms:W3CDTF">2022-11-07T09:51:00Z</dcterms:modified>
</cp:coreProperties>
</file>