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8831" w14:textId="45C2BED2" w:rsidR="000C0C63" w:rsidRPr="00B101E2" w:rsidRDefault="00B101E2" w:rsidP="00B101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101E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Объект и предмет когнитивной фразеологии</w:t>
      </w:r>
    </w:p>
    <w:p w14:paraId="7E84FEFB" w14:textId="77777777" w:rsidR="00340940" w:rsidRDefault="00B101E2" w:rsidP="00B101E2">
      <w:pPr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>Проблема взаимосвязи языка и мышления является извечной для лингвистики и в настоящее время наблюдается очередной всплеск интереса к ней.</w:t>
      </w: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4DA4F" w14:textId="01E9B9AE" w:rsidR="00E121E4" w:rsidRDefault="00B101E2" w:rsidP="00B101E2">
      <w:pPr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Во второй половине XX столетия в развитии лингвистики наметился общеметодологический сдвиг, </w:t>
      </w:r>
      <w:r w:rsidR="00E121E4">
        <w:rPr>
          <w:rFonts w:ascii="Times New Roman" w:hAnsi="Times New Roman" w:cs="Times New Roman"/>
          <w:sz w:val="28"/>
          <w:szCs w:val="28"/>
          <w:lang w:val="ru-RU"/>
        </w:rPr>
        <w:t xml:space="preserve">в сторону антропологической парадигмы, с стремлением </w:t>
      </w:r>
      <w:r w:rsidRPr="00B101E2">
        <w:rPr>
          <w:rFonts w:ascii="Times New Roman" w:hAnsi="Times New Roman" w:cs="Times New Roman"/>
          <w:sz w:val="28"/>
          <w:szCs w:val="28"/>
        </w:rPr>
        <w:t>объясн</w:t>
      </w:r>
      <w:r w:rsidR="00E121E4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Pr="00B101E2">
        <w:rPr>
          <w:rFonts w:ascii="Times New Roman" w:hAnsi="Times New Roman" w:cs="Times New Roman"/>
          <w:sz w:val="28"/>
          <w:szCs w:val="28"/>
        </w:rPr>
        <w:t xml:space="preserve"> языковы</w:t>
      </w:r>
      <w:r w:rsidR="00E121E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01E2">
        <w:rPr>
          <w:rFonts w:ascii="Times New Roman" w:hAnsi="Times New Roman" w:cs="Times New Roman"/>
          <w:sz w:val="28"/>
          <w:szCs w:val="28"/>
        </w:rPr>
        <w:t xml:space="preserve"> явлени</w:t>
      </w:r>
      <w:r w:rsidR="00E121E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101E2">
        <w:rPr>
          <w:rFonts w:ascii="Times New Roman" w:hAnsi="Times New Roman" w:cs="Times New Roman"/>
          <w:sz w:val="28"/>
          <w:szCs w:val="28"/>
        </w:rPr>
        <w:t xml:space="preserve"> через непосредственно ненаблюдаемые ментальные категории — когнитивные структуры и оперирующие этими структурами когнитивные механизмы. В результате когнитивного поворота изменились познавательные установки науки о языке: утвердилось «понимание и изучение языка как средства формирования и выражения мысли, хранения и организации знания в человеческом сознании и обмена знаниями», осмысление языка как «средства доступа к тайнам мыслительных процессов». </w:t>
      </w:r>
    </w:p>
    <w:p w14:paraId="2B560E17" w14:textId="64CF08E3" w:rsidR="0093533F" w:rsidRPr="007D23ED" w:rsidRDefault="00B101E2" w:rsidP="00B101E2">
      <w:pPr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 xml:space="preserve">Это ознаменовало оформление когнитивного направления лингвистики. </w:t>
      </w:r>
    </w:p>
    <w:p w14:paraId="2E51C238" w14:textId="77777777" w:rsidR="00340940" w:rsidRDefault="00B101E2" w:rsidP="00B101E2">
      <w:pPr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>Довольно скоро из состава когнитивной лингвистики выделилась когнитивная фразеология.</w:t>
      </w: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50679" w14:textId="4C748CFE" w:rsidR="00E5135A" w:rsidRDefault="00B101E2" w:rsidP="00B101E2">
      <w:pPr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Когнитивное изучение фразеологии представляет собой подход, при котором фразеология понимается как средство хранения и организации фразеологических (аккумулированных во фразеологической семантике) знаний о мире в человеческом сознании. Основным </w:t>
      </w:r>
      <w:r w:rsidRPr="00E5135A">
        <w:rPr>
          <w:rFonts w:ascii="Times New Roman" w:hAnsi="Times New Roman" w:cs="Times New Roman"/>
          <w:b/>
          <w:bCs/>
          <w:sz w:val="28"/>
          <w:szCs w:val="28"/>
        </w:rPr>
        <w:t>объектом исследования</w:t>
      </w:r>
      <w:r w:rsidRPr="00B101E2">
        <w:rPr>
          <w:rFonts w:ascii="Times New Roman" w:hAnsi="Times New Roman" w:cs="Times New Roman"/>
          <w:sz w:val="28"/>
          <w:szCs w:val="28"/>
        </w:rPr>
        <w:t xml:space="preserve"> в когнитивной фразеологии является семантика. Фразеологическое значение считается элементом содержания фразеологической картины мира — выстроенной в сознании упорядоченной совокупности фразеологических представлений о действительности. </w:t>
      </w:r>
    </w:p>
    <w:p w14:paraId="1A4A68A0" w14:textId="77777777" w:rsidR="00E5135A" w:rsidRDefault="00B101E2" w:rsidP="00B101E2">
      <w:pPr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Одной из главных теоретических проблем когнитивной фразеологии является соотношение семантики с действительностью: фразеологическая картина мира непосредственно связана с действительностью, но действительность особым образом преображена и структурирована в ней. </w:t>
      </w:r>
    </w:p>
    <w:p w14:paraId="09E27346" w14:textId="7ED7272C" w:rsidR="004067F7" w:rsidRDefault="00B101E2" w:rsidP="00B101E2">
      <w:pPr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>Когнитивное изучение фразеологии получило широкое распространение — сегодня имеется большое количество статей, монографий и диссертационных исследований на тему фразеологической картины мира.</w:t>
      </w: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D07CA" w14:textId="77777777" w:rsidR="00401C7D" w:rsidRDefault="004067F7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B101E2" w:rsidRPr="007D23ED">
        <w:rPr>
          <w:rFonts w:ascii="Times New Roman" w:hAnsi="Times New Roman" w:cs="Times New Roman"/>
          <w:sz w:val="28"/>
          <w:szCs w:val="28"/>
        </w:rPr>
        <w:t>огнитивная фразеология еще находится в стадии формирования и в ней имеется целый ряд нерешенных проблем.</w:t>
      </w:r>
    </w:p>
    <w:p w14:paraId="6CA2AC9B" w14:textId="6104FF8F" w:rsidR="004067F7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441A0" w14:textId="77777777" w:rsidR="0076347C" w:rsidRDefault="004067F7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стается неопределенным </w:t>
      </w:r>
      <w:r w:rsidR="00B101E2" w:rsidRPr="0076347C">
        <w:rPr>
          <w:rFonts w:ascii="Times New Roman" w:hAnsi="Times New Roman" w:cs="Times New Roman"/>
          <w:b/>
          <w:bCs/>
          <w:sz w:val="28"/>
          <w:szCs w:val="28"/>
        </w:rPr>
        <w:t>состав единиц когнитивной фразеологии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 и ее границы. </w:t>
      </w:r>
      <w:r w:rsidR="0076347C">
        <w:rPr>
          <w:rFonts w:ascii="Times New Roman" w:hAnsi="Times New Roman" w:cs="Times New Roman"/>
          <w:sz w:val="28"/>
          <w:szCs w:val="28"/>
          <w:lang w:val="ru-RU"/>
        </w:rPr>
        <w:t>Во ф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разеологии до сих пор не выработаны </w:t>
      </w:r>
      <w:r w:rsidR="00B101E2" w:rsidRPr="0076347C">
        <w:rPr>
          <w:rFonts w:ascii="Times New Roman" w:hAnsi="Times New Roman" w:cs="Times New Roman"/>
          <w:b/>
          <w:bCs/>
          <w:sz w:val="28"/>
          <w:szCs w:val="28"/>
        </w:rPr>
        <w:t>единые подходы в отношении свойств фразеологизма как языковой единицы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 и терминов, </w:t>
      </w:r>
      <w:r w:rsidR="00B101E2" w:rsidRPr="00B101E2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используемых для обозначения этих свойств. Так, нет единства в понимании природы компонентов фразеологизма. </w:t>
      </w:r>
    </w:p>
    <w:p w14:paraId="702375D9" w14:textId="5658ADE6" w:rsidR="004067F7" w:rsidRDefault="00B101E2" w:rsidP="007634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Определяющим видение границ и состава единиц фразеологии в частности оказался признак фонетической самостоятельности слов-компонентов. Фразеологи, принимающие его, признают фразеологизмами только такие несвободные сочетания, которые включают как минимум два слова, обладающих самостоятельным основным ударением, т.е. как минимум два знаменательных слова. Фразеологи, игнорирующие признак фонетической самостоятельности слов-компонентов, фразеологизмами считают и несвободные сочетания, образованные одним ударным (знаменательным) и одним или более неударным (служебным) словом. </w:t>
      </w:r>
    </w:p>
    <w:p w14:paraId="649841DE" w14:textId="77777777" w:rsidR="004067F7" w:rsidRDefault="004067F7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E7489" w14:textId="77777777" w:rsidR="00496CE2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В теории фразеологии имеет место терминологическая неоднозначность — различное содержание вкладывается в термин «устойчивость». В толковании фразеологической устойчивости можно выделить три основных подхода: </w:t>
      </w:r>
      <w:r w:rsidRPr="00496C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структурный </w:t>
      </w:r>
      <w:r w:rsidRPr="00B101E2">
        <w:rPr>
          <w:rFonts w:ascii="Times New Roman" w:hAnsi="Times New Roman" w:cs="Times New Roman"/>
          <w:sz w:val="28"/>
          <w:szCs w:val="28"/>
        </w:rPr>
        <w:t xml:space="preserve">(устойчивость интерпретируется здесь как константность компонентной организации фразеологизма), </w:t>
      </w:r>
      <w:r w:rsidRPr="00496CE2">
        <w:rPr>
          <w:rFonts w:ascii="Times New Roman" w:hAnsi="Times New Roman" w:cs="Times New Roman"/>
          <w:b/>
          <w:bCs/>
          <w:sz w:val="28"/>
          <w:szCs w:val="28"/>
          <w:u w:val="single"/>
        </w:rPr>
        <w:t>синтагматический</w:t>
      </w:r>
      <w:r w:rsidRPr="00B101E2">
        <w:rPr>
          <w:rFonts w:ascii="Times New Roman" w:hAnsi="Times New Roman" w:cs="Times New Roman"/>
          <w:sz w:val="28"/>
          <w:szCs w:val="28"/>
        </w:rPr>
        <w:t xml:space="preserve"> (устойчивость трактуется как линейное постоянство фразеологизма и предсказуемость одновременной реализации всех его компонентов) и </w:t>
      </w:r>
      <w:r w:rsidRPr="00496CE2">
        <w:rPr>
          <w:rFonts w:ascii="Times New Roman" w:hAnsi="Times New Roman" w:cs="Times New Roman"/>
          <w:b/>
          <w:bCs/>
          <w:sz w:val="28"/>
          <w:szCs w:val="28"/>
        </w:rPr>
        <w:t>социально-узуальный</w:t>
      </w:r>
      <w:r w:rsidRPr="00B101E2">
        <w:rPr>
          <w:rFonts w:ascii="Times New Roman" w:hAnsi="Times New Roman" w:cs="Times New Roman"/>
          <w:sz w:val="28"/>
          <w:szCs w:val="28"/>
        </w:rPr>
        <w:t xml:space="preserve"> (устойчивость понимается как сформировавшаяся в языковом коллективе и закрепленная в норме стабильность соотношения содержания и формы фразеологизма). </w:t>
      </w:r>
    </w:p>
    <w:p w14:paraId="6673643F" w14:textId="77777777" w:rsidR="00496CE2" w:rsidRDefault="00496C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C863B" w14:textId="77777777" w:rsidR="00496CE2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>Из-за сложившейся неоднозначности термина «устойчивость» возникают терминологические недоразумения, и бывает сложно ориентироваться в имеющихся и непременно оперирующих этим термином концепциях фразеологизма. Отдельные свойства во фразеологической теории оцениваются поразному — идиоматичность может рассматриваться как конститутивное, обязательное свойство фразеологизма (в этом случае состав фразеологии ограничивается идиомами) и как свойство факультативное (тогда наряду с идиоматичными в состав фразеологии включаются и неидиоматичные несвободные словосочетания).</w:t>
      </w: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A41F5" w14:textId="77777777" w:rsidR="00496CE2" w:rsidRDefault="00496C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48C5F" w14:textId="77777777" w:rsidR="000B26D6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Способствует неопределенности состава единиц и границ когнитивной фразеологии и то, что в решении вопроса о ее составе и границах не учитывается специфика когнитивного подхода в изучении фразеологии — то, что фразеология и ее семантика понимается как объективатор и лингвистический коррелят фразеологической картины мира. </w:t>
      </w:r>
    </w:p>
    <w:p w14:paraId="40F4553E" w14:textId="0376EB11" w:rsidR="00496CE2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 xml:space="preserve">Сегодня известно, что в сложной структуре коллективного сознания языковая картина мира сосуществует с другими картинами мира — обыденной, научной, художественной, политической, религиозной и др., и что все страты сознания имеют особые единицы выражения своего содержания: содержание языковой картины мира объективируется языковыми единицами разных уровней, содержание обыденной картины мира манифестируется клишированными высказываниями — паремиями (пословицами и </w:t>
      </w:r>
      <w:r w:rsidRPr="007D23ED">
        <w:rPr>
          <w:rFonts w:ascii="Times New Roman" w:hAnsi="Times New Roman" w:cs="Times New Roman"/>
          <w:sz w:val="28"/>
          <w:szCs w:val="28"/>
        </w:rPr>
        <w:lastRenderedPageBreak/>
        <w:t>поговорками), афоризмами, популярными нефольклорными клише из песен, фильмов, книг и др., содержание научной картины мира выражается терминами и т.д. [7, с. 456‒ 457]</w:t>
      </w: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50BAE" w14:textId="77777777" w:rsidR="00496CE2" w:rsidRDefault="00496C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9C6BF" w14:textId="5F15208E" w:rsidR="00496CE2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>Фразеологическая картина мира тесно связана с языковой — выделяется в рамках последней как особое когнитивное образование, и потому имеющиеся сведения о единицах выражения содержания языковой картины мира должны приниматься во внимание при выяснении единиц выражения фразеологической картины и делимитации границ когнитивной фразеологии.</w:t>
      </w:r>
    </w:p>
    <w:p w14:paraId="488EDB20" w14:textId="62DED9EA" w:rsidR="00D63948" w:rsidRPr="007D23ED" w:rsidRDefault="00D63948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>Особая роль при изучении языковой картины мира отводится фразеологии, поскольку именно фразеологизмы «…ассоциируются с культурно-национальными эталонами, стереотипами, мифологемами и т. п. и в употреблении в речи воспроизводят характерный для той или иной лингвокультурной общности менталитет». Фразеологизмы играют важную роль в выявлении национально-культурных особенностей. Фразеологические единицы, отражая в своей семантике длительный процесс развития культуры народа, фиксируют и передают от поколения к поколению культурные установки и стереотипы, эталоны и архетипы. Фразеологические номинации представляют собой большой объем «свернутой» культурно-маркированной информации, поскольку актуализируют социально более релевантные явления на определенном этапе развития общества. На этом основании постулируется наличие особой, фразеологической картины мира, особенно ярко раскрывающей национально-культурную специфику различных языков .</w:t>
      </w:r>
    </w:p>
    <w:p w14:paraId="1A5ACDA3" w14:textId="4F7E911E" w:rsidR="00BB7EBD" w:rsidRPr="007D23ED" w:rsidRDefault="00BB7EBD" w:rsidP="004067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23ED">
        <w:rPr>
          <w:rFonts w:ascii="Times New Roman" w:hAnsi="Times New Roman" w:cs="Times New Roman"/>
          <w:sz w:val="28"/>
          <w:szCs w:val="28"/>
        </w:rPr>
        <w:t xml:space="preserve">Во фразеологической картине мира содержатся знания человека о мире, его представления о мироустройстве. Особенность таких знаний состоит в том, что они представляют собой не просто аккумулированные знания, а скорее </w:t>
      </w:r>
      <w:r w:rsidRPr="007D23ED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результат их образного переосмысления.</w:t>
      </w:r>
    </w:p>
    <w:p w14:paraId="6B19919F" w14:textId="77777777" w:rsidR="00496CE2" w:rsidRPr="007D23ED" w:rsidRDefault="00496CE2" w:rsidP="004067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5EA1B2" w14:textId="77777777" w:rsidR="00496CE2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>Критический разбор существующих концепций свойств фразеологизма как языковой единицы и применяемых в этих концепциях терминов, а также изучение признаков фразеологизма как объективатора фразеологической картины мира позволили бы сформулировать определение фразеологизма как единицы когнитивной фразеологии и тем самым обозначить границы и состав единиц когнитивной фразеологии.</w:t>
      </w: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A217C" w14:textId="77777777" w:rsidR="00496CE2" w:rsidRDefault="00496C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D6274" w14:textId="77777777" w:rsidR="00715D12" w:rsidRDefault="00496C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стаются неизученными свойства фразеологической картины мира. Свойства языковой картины мира, напротив, подверглись широкому рассмотрению. К примеру, установлено, что языковая картина мира находится в границах языка и не выходит в область речи (текстов), и потому материалом для ее реконструкции могут служить только языковые значения — значения языковых единиц лексического, грамматического и фонетического уровней, фиксируемые соответственно в словарях, грамматиках и книгах по фонетике данного языка, но не смыслы, возникающие в устной или письменной речи — в текстах на данном языке. </w:t>
      </w:r>
    </w:p>
    <w:p w14:paraId="6049FAD5" w14:textId="77777777" w:rsidR="00715D12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lastRenderedPageBreak/>
        <w:t>Выявлено, что основной объем содержания языковой картины мира закреплен в семантике единиц лексического уровня — в семантике слов и фразеологизмов, а полевая (в виде семантических полей) структура лексической семантики воплощает концептуальную организацию языковой картины мира в коллективном языковом сознании [10, с. 33; 11, с. 106, 96, 295]. Выяснено, что картина мира любого национального языка представлена интернациональной (общей у картин мира разных языков) и национально-специфической (отличающей картину мира одного языка от картин мира других языков) составляющими ; присутствие первой делает возможным понимание друг друга представителями разных языковых сообществ, наличие второй обеспечивает неповторимость мировидения каждого языкового коллектива, и для сопоставительных исследований интерес представляют как различия, так и сходства картин мира разных языков [8, с. 39; 11, с. 107‒122, 92‒95]. Показано, что в языковой картине мира отображен объективный мир — мир объективно существующих реалий, и субъективный мир — мир порожденных человеческим сознанием сущностей: абстрактно-логических понятий, субъективных оценочно-ценностных категорий, придуманных человеком мифологических, фольклорных и литературных образов и др.; объективный и субъективный миры в языковой картине мира тесно переплетены между собой и образуют единый образ мира</w:t>
      </w:r>
      <w:r w:rsidR="00715D12" w:rsidRPr="007D23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D23ED">
        <w:rPr>
          <w:rFonts w:ascii="Times New Roman" w:hAnsi="Times New Roman" w:cs="Times New Roman"/>
          <w:sz w:val="28"/>
          <w:szCs w:val="28"/>
        </w:rPr>
        <w:t>Предположительно, свойства, постулируемые для языковой картины мира, могут оказаться релевантными и для картины фразеологической. Однако такое предположение требует проверки.</w:t>
      </w: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42C07" w14:textId="77777777" w:rsidR="00715D12" w:rsidRDefault="00715D1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644E2" w14:textId="77777777" w:rsidR="00ED3871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Знание о каждом относящемся и к фразеологической картине мира свойстве можно углубить — например, рассмотреть порождающие его во фразеологии факторы. К тому же у фразеологической картины мира как особого, отличного от картины языковой, когнитивного образования возможно имеются собственные, только ей присущие, характеристики. Задача выявления свойств фразеологической картины мира имеет методологическую значимость — знание свойств способствовало бы определению методологических установок исследования фразеологической картины мира. </w:t>
      </w:r>
    </w:p>
    <w:p w14:paraId="2F37868E" w14:textId="77777777" w:rsidR="00ED3871" w:rsidRDefault="00ED3871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617E8" w14:textId="77777777" w:rsidR="00ED3871" w:rsidRDefault="00ED3871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е выяснены принципы выделения элементов фразеологической картины мира — </w:t>
      </w:r>
      <w:r w:rsidR="00B101E2" w:rsidRPr="00ED3871">
        <w:rPr>
          <w:rFonts w:ascii="Times New Roman" w:hAnsi="Times New Roman" w:cs="Times New Roman"/>
          <w:b/>
          <w:bCs/>
          <w:sz w:val="28"/>
          <w:szCs w:val="28"/>
        </w:rPr>
        <w:t>фразеологических концептов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, и не прописан </w:t>
      </w:r>
      <w:r w:rsidR="00B101E2" w:rsidRPr="00ED3871">
        <w:rPr>
          <w:rFonts w:ascii="Times New Roman" w:hAnsi="Times New Roman" w:cs="Times New Roman"/>
          <w:b/>
          <w:bCs/>
          <w:sz w:val="28"/>
          <w:szCs w:val="28"/>
        </w:rPr>
        <w:t>метод установления корпуса фразеологизмов, объективирующих концепт и вместе образующих его семантическое поле.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 Эти вопросы не решены и в отношении языковой картины мира, несмотря на бо́льшую ее разработанность. </w:t>
      </w:r>
    </w:p>
    <w:p w14:paraId="00FA75C4" w14:textId="77777777" w:rsidR="00ED3871" w:rsidRDefault="00ED3871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281CC" w14:textId="77777777" w:rsidR="00ED3871" w:rsidRDefault="00ED3871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97F21" w14:textId="77777777" w:rsidR="00ED3871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 xml:space="preserve">О сложностях, сопряженных с вычленением концептов языковой картины мира, Н. Б. Мечковская пишет следующее: «неясны методы выделения (“экстракции”) языковых концептов из семантики языка; поэтому так разноречивы оценки численности концептов в отдельной (национальной) языковой картине мира: для одних авторов это ограниченный набор </w:t>
      </w:r>
      <w:r w:rsidRPr="007D23ED">
        <w:rPr>
          <w:rFonts w:ascii="Times New Roman" w:hAnsi="Times New Roman" w:cs="Times New Roman"/>
          <w:sz w:val="28"/>
          <w:szCs w:val="28"/>
        </w:rPr>
        <w:lastRenderedPageBreak/>
        <w:t>“ключевых значений”, для других — бесконечное множество смыслов» [12, с. 29]. Вопрос о том, как выявить состав семантического поля — лингвистического соответствия языкового концепта — возникает в любой концептологической работе. От репрезентативности корпуса изучаемых языковых единиц зависит успех таких работ и надежность представляемых в них заключениях об общем и различном у одноименных языковых концептов разных языков. Однако принципы и методы формирования надежных исследовательских корпусов, установления максимально полных по составу семантических полей до сих пор не выработаны в когнитивной лингвистике.</w:t>
      </w: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176A6" w14:textId="77777777" w:rsidR="00ED3871" w:rsidRDefault="00ED3871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07E5B" w14:textId="77777777" w:rsidR="00ED3871" w:rsidRDefault="00ED3871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5A81D" w14:textId="77777777" w:rsidR="00D40DA5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Для когнитивной фразеологии вопрос экстракции элементов фразеологической картины мира является исключительно важным, так как лингвокогнитивному изучению обычно подвергается не фразеологическая картина как целое по причине ее труднообозримости, а отдельные вполне доступные для обозрения ее фрагменты — фразеологические концепты. Первостепенное значение имеет и вопрос получения исчерпывающего списка фразеологизмов, выражающих концепт, — концепт рассеян в объективирующих его фразеологизмах, и для реконструкции концепта необходимо установить и исследовать весь корпус его фразеологических объективаторов. </w:t>
      </w:r>
    </w:p>
    <w:p w14:paraId="728B0217" w14:textId="77777777" w:rsidR="00D40DA5" w:rsidRDefault="00D40DA5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5A449" w14:textId="77777777" w:rsidR="00D40DA5" w:rsidRPr="007D23ED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 xml:space="preserve">Оба насущных вопроса ждут решения. </w:t>
      </w:r>
    </w:p>
    <w:p w14:paraId="2B2DD4F6" w14:textId="77777777" w:rsidR="00D40DA5" w:rsidRPr="007D23ED" w:rsidRDefault="00D40DA5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58A71" w14:textId="77777777" w:rsidR="00D40DA5" w:rsidRPr="007D23ED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 xml:space="preserve">И наконец, </w:t>
      </w:r>
    </w:p>
    <w:p w14:paraId="41676307" w14:textId="77777777" w:rsidR="00D40DA5" w:rsidRPr="007D23ED" w:rsidRDefault="00D40DA5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729CC" w14:textId="77777777" w:rsidR="00D40DA5" w:rsidRDefault="00D40DA5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101E2" w:rsidRPr="007D23ED">
        <w:rPr>
          <w:rFonts w:ascii="Times New Roman" w:hAnsi="Times New Roman" w:cs="Times New Roman"/>
          <w:sz w:val="28"/>
          <w:szCs w:val="28"/>
        </w:rPr>
        <w:t xml:space="preserve"> когнитивной фразеологии</w:t>
      </w:r>
      <w:r w:rsidRPr="007D2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01E2" w:rsidRPr="007D23ED">
        <w:rPr>
          <w:rFonts w:ascii="Times New Roman" w:hAnsi="Times New Roman" w:cs="Times New Roman"/>
          <w:sz w:val="28"/>
          <w:szCs w:val="28"/>
        </w:rPr>
        <w:t>нет строгого метода исследования. В трудах отдельных лингвистов представлен положительный опыт когнитивного исследования языка — с четким обозначением границ языковой картины мира и релевантного для ее выявления материала, с аккуратным анализом, с логичностью и вниманием к доказательности. Примерами здесь могут быть работы Ю. Д. Апресяна «Образ человека по данным языка: попытка системного описания» [8] и А. Вежбицкой «Семантические универсалии и описание языков» [13]. Однако в этих работах не представлен метод когнитивного исследования языковой семантики их авторов — не эксплицирована последовательность процедур, осуществляемых для реконструкции фрагмента языковой картины мира на основе данных языка. Знакомство с этими работами позволяет убедиться в принципиальной возможности извлечения новых и важных знаний из фактов языка, но не позволяет овладеть наукой когнитивной интерпретации семантики языка, научиться методу Ю. Д. Апресяна и методу А. Вежбицкой.</w:t>
      </w:r>
      <w:r w:rsidR="00B101E2"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3715E" w14:textId="77777777" w:rsidR="00D40DA5" w:rsidRDefault="00D40DA5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69433" w14:textId="77777777" w:rsidR="00D40DA5" w:rsidRDefault="00D40DA5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A32EF" w14:textId="77777777" w:rsidR="00280473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Многие сегодняшние концептологические работы написаны в духе эссеистики и научной строгостью не отличаются. В них не всегда выдерживается принцип </w:t>
      </w:r>
      <w:r w:rsidRPr="00B101E2">
        <w:rPr>
          <w:rFonts w:ascii="Times New Roman" w:hAnsi="Times New Roman" w:cs="Times New Roman"/>
          <w:sz w:val="28"/>
          <w:szCs w:val="28"/>
        </w:rPr>
        <w:lastRenderedPageBreak/>
        <w:t xml:space="preserve">отграничения собственно языкового содержания от речевого, и реконструкция концептов осуществляется на разнородном материале — на материале, взятом из словарей и из текстов, или материале, принадлежащем разным пластам вербализованного коллективного сознания (например, на материале фразеологическом, который репрезентирует фразеологическую и шире языковую картину мира, и паремиологическом, который представляет обыденную картину мира). Не продумывается стратегия исследования — выявляются признаки, образующие содержание фразеологического концепта, но не рассматривается его структура; между тем известно, что концепт представляет собой упорядоченную совокупность концептуальных признаков. Не поясняется ход исследования — не объясняется, как признаки концепта извлекаются из значений репрезентирующих его фразеологизмов и как складываются в единую картину. </w:t>
      </w:r>
    </w:p>
    <w:p w14:paraId="578104C4" w14:textId="77777777" w:rsidR="00280473" w:rsidRDefault="00280473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4A3C2" w14:textId="7DF325BF" w:rsidR="0075607E" w:rsidRDefault="00B101E2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ED">
        <w:rPr>
          <w:rFonts w:ascii="Times New Roman" w:hAnsi="Times New Roman" w:cs="Times New Roman"/>
          <w:sz w:val="28"/>
          <w:szCs w:val="28"/>
        </w:rPr>
        <w:t>Значимость отличий, выявляемых в ходе сопоставления коррелятивных фразеологических концептов разных языков, не доказывается, оценивается автором субъективно. Такой методологический произвол и авторский субъективизм рождают сомнения в достоверности результатов и выводов концептологических исследований. Все это в целом способствует развитию недоверия к когнитивным исследованиям языка и делает очевидным тот факт, что когнитивной фразеологии, как и когнитивной лингвистике, нужны методологические перемены. Представляется, что для становления когнитивной фразеологии важно выработать решения упомянутых актуальных проблем.</w:t>
      </w:r>
      <w:r w:rsidRPr="00B1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C0F3D" w14:textId="27E184EF" w:rsidR="006A389F" w:rsidRDefault="006A389F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8C423" w14:textId="77777777" w:rsidR="006A389F" w:rsidRPr="007D23ED" w:rsidRDefault="006A389F" w:rsidP="006A38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7D23ED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Выделяются четыре этапа по созданию идиом в деятельности языкового сознания:</w:t>
      </w:r>
    </w:p>
    <w:p w14:paraId="4B5967D4" w14:textId="77777777" w:rsidR="006A389F" w:rsidRPr="007D23ED" w:rsidRDefault="006A389F" w:rsidP="006A3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7D23ED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Мыслительная деятельность, связанная с отбором существенно важных связей, абстрагирование от несущественного;</w:t>
      </w:r>
    </w:p>
    <w:p w14:paraId="3FF1062F" w14:textId="77777777" w:rsidR="006A389F" w:rsidRPr="007D23ED" w:rsidRDefault="006A389F" w:rsidP="006A3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7D23ED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Работа мышления по организации содержания в языке;</w:t>
      </w:r>
    </w:p>
    <w:p w14:paraId="1C870E92" w14:textId="77777777" w:rsidR="006A389F" w:rsidRPr="007D23ED" w:rsidRDefault="006A389F" w:rsidP="006A3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7D23ED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Выбор аналога, т.е. некоторого R, способного служить стереотипом для обозначаемого, превращение его в «квазистереотип» (или символ);</w:t>
      </w:r>
    </w:p>
    <w:p w14:paraId="0446B42F" w14:textId="77777777" w:rsidR="006A389F" w:rsidRPr="007D23ED" w:rsidRDefault="006A389F" w:rsidP="006A3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7D23ED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Закрепление за выбранной языковой единицей смыслового содержания, представляющего собой синтез дескриптивно-оценочной и образно-эмотивной семантических «вершин».</w:t>
      </w:r>
    </w:p>
    <w:p w14:paraId="11B57C59" w14:textId="7A702CA8" w:rsidR="006A389F" w:rsidRPr="007D23ED" w:rsidRDefault="006A389F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E306D" w14:textId="6A44A820" w:rsidR="006A389F" w:rsidRDefault="006A389F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2CE5B" w14:textId="77777777" w:rsidR="006A389F" w:rsidRDefault="006A389F" w:rsidP="00406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8995C" w14:textId="36004EBE" w:rsidR="0075607E" w:rsidRPr="0075607E" w:rsidRDefault="00B101E2" w:rsidP="007560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07E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690B47AD" w14:textId="77777777" w:rsidR="0075607E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1. Болдырев, Н. Н. Концептуальное пространство когнитивной лингвистики / Н. Н. Болдырев // Вопросы когнитивной лингвистики. — 2004. — № 1. — С. 18‒36. </w:t>
      </w:r>
    </w:p>
    <w:p w14:paraId="0381951A" w14:textId="77777777" w:rsidR="0075607E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lastRenderedPageBreak/>
        <w:t xml:space="preserve">2. Кубрякова, Е. С. Об установках когнитивной науки и актуальных проблемах когнитивной лингвистики / Е. С. Кубрякова // Вопросы когнитивной лингвистики. — 2004. — № 1. — С. 6‒17. </w:t>
      </w:r>
    </w:p>
    <w:p w14:paraId="7AB204FE" w14:textId="77777777" w:rsidR="0075607E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3. Dobrovol’skij, D. Phraseologie und sprachliches Weltbild (Vorabeiten zum Thesaurus der deutschen Idiomatik) / D. Dobrovol’skij // Földes Cs. Deutsche Phraseologie in Sprachsystem und Sprachverwendung / Cs. Földes (ed.). — Wien, 1992. — S. 171-195. </w:t>
      </w:r>
    </w:p>
    <w:p w14:paraId="26789535" w14:textId="77777777" w:rsidR="00F92BC2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4. Телия, В. Н. «Говорить» в зеркале обиходного сознания / В. Н. Телия // Логический анализ языка. Язык речевых действий. — М.: Наука, 1994. — С. 93-98. </w:t>
      </w:r>
    </w:p>
    <w:p w14:paraId="6DE6E082" w14:textId="4D3FDFC6" w:rsidR="00F92BC2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5. Мокиенко, В. М., Николаева, Е. К. Интернациональный фонд русской фразеологической картины мира / В. М. Мокиенко, Е. К. Николаева // Rossica Olomucensia XL. — Olomouc, 2002. — С. 17–34. </w:t>
      </w:r>
    </w:p>
    <w:p w14:paraId="6D150A66" w14:textId="77777777" w:rsidR="00F92BC2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6. Дуйсекова, К. К. Фразеологическая картина мира французского и казахского языков (концептуально-лингвокультурологический опыт исследования): дис. … д-ра филол. наук: 10.02.20 / К. К. Дуйсекова. — Алматы, 2006. — 260 с. </w:t>
      </w:r>
    </w:p>
    <w:p w14:paraId="4731C1BB" w14:textId="77777777" w:rsidR="00F92BC2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7. Мечковская, Н. Б. Два взгляда на правду и ложь, или о различиях между языковой картиной мира и обыденным сознанием / Н. Б. Мечковская // Логический анализ языка. Между ложью и фантазией / отв. ред. Н. Д. Арутюнова. — М., 2008. — С. 456‒470. </w:t>
      </w:r>
    </w:p>
    <w:p w14:paraId="2818C738" w14:textId="77777777" w:rsidR="00F92BC2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8. Апресян, Ю. Д. Образ человека по данным языка: попытка системного описания / Ю. Д. Апресян // Вопросы языкознания. — 1995. — № 1. — С. 37‒67. </w:t>
      </w:r>
    </w:p>
    <w:p w14:paraId="56001D08" w14:textId="77777777" w:rsidR="00F92BC2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9. Мечковская, Н. [Б]. Две картины мира: язык и обыденное сознание (информационная фактура, делимитация границ и стереотипов) / Н. Б. Мечковская // Wyraz i zdanie w językach słowiańskich — 5. Opis, konfrontacja, przekład. — Wrocław, 2005. — S. 227-238. </w:t>
      </w:r>
    </w:p>
    <w:p w14:paraId="474E86BC" w14:textId="77777777" w:rsidR="00F92BC2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10. Апресян, Ю. Д. Предисловие. Часть первая: Основания системной лексикографии // Языковая картина мира и системная лексикография / В. Ю. Апресян [и др.]; отв. ред. Ю. Д. Апресян. — М., 2006. — С. 23‒160. </w:t>
      </w:r>
    </w:p>
    <w:p w14:paraId="7F755441" w14:textId="77777777" w:rsidR="00F92BC2" w:rsidRDefault="00B101E2" w:rsidP="00F92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11. Корнилов, О. А. Языковые картины мира как производные национальных менталитетов : учеб. пособие / О. А. Корнилов. — 3-е изд., испр. — М.: КДУ, 2011. — 350 с. </w:t>
      </w:r>
    </w:p>
    <w:p w14:paraId="7158C856" w14:textId="77777777" w:rsidR="008D7E58" w:rsidRPr="008D7E58" w:rsidRDefault="00B101E2" w:rsidP="008D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01E2">
        <w:rPr>
          <w:rFonts w:ascii="Times New Roman" w:hAnsi="Times New Roman" w:cs="Times New Roman"/>
          <w:sz w:val="28"/>
          <w:szCs w:val="28"/>
        </w:rPr>
        <w:t xml:space="preserve">12. Мечковская, Н. Б. Когнитивная лингвистика в СНГ: разнообразие программ и методологические коллизии / Н. Б. Мечковская // Die slavischen Sprachen im Licht der kognitiven Linguistik (Славянские языки в когнитивном аспекте) / Tanja Anstatt, Boris Norman (Eds.). — Wiesbaden, 2010. — С. 13‒36. 13. Вежбицкая, А. Семантические универсалии и описание языков / А. </w:t>
      </w:r>
      <w:r w:rsidRPr="008D7E58">
        <w:rPr>
          <w:rFonts w:ascii="Times New Roman" w:hAnsi="Times New Roman" w:cs="Times New Roman"/>
          <w:sz w:val="28"/>
          <w:szCs w:val="28"/>
        </w:rPr>
        <w:t>Вежбицкая. — М.: Языки русской культуры, 1999. — 780 с</w:t>
      </w:r>
      <w:r w:rsidR="008D7E58" w:rsidRPr="008D7E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A4E89B5" w14:textId="6182C6E4" w:rsidR="00B101E2" w:rsidRPr="008D7E58" w:rsidRDefault="008D7E58" w:rsidP="008D7E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7E58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Pr="008D7E58">
        <w:rPr>
          <w:rFonts w:ascii="Times New Roman" w:hAnsi="Times New Roman" w:cs="Times New Roman"/>
          <w:sz w:val="28"/>
          <w:szCs w:val="28"/>
        </w:rPr>
        <w:t xml:space="preserve">Гутовская М. С.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7E58">
        <w:rPr>
          <w:rFonts w:ascii="Times New Roman" w:hAnsi="Times New Roman" w:cs="Times New Roman"/>
          <w:sz w:val="28"/>
          <w:szCs w:val="28"/>
        </w:rPr>
        <w:t xml:space="preserve">ктуальные проблемы когнитивной фразеологии </w:t>
      </w:r>
      <w:r w:rsidR="004B47EB" w:rsidRPr="008D7E58">
        <w:rPr>
          <w:rFonts w:ascii="Times New Roman" w:hAnsi="Times New Roman" w:cs="Times New Roman"/>
          <w:sz w:val="28"/>
          <w:szCs w:val="28"/>
        </w:rPr>
        <w:t>Белорусский государственный университет</w:t>
      </w:r>
    </w:p>
    <w:sectPr w:rsidR="00B101E2" w:rsidRPr="008D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2392"/>
    <w:multiLevelType w:val="multilevel"/>
    <w:tmpl w:val="7F36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1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3F"/>
    <w:rsid w:val="000B26D6"/>
    <w:rsid w:val="000C0C63"/>
    <w:rsid w:val="001563EC"/>
    <w:rsid w:val="00280473"/>
    <w:rsid w:val="00340940"/>
    <w:rsid w:val="00401C7D"/>
    <w:rsid w:val="004067F7"/>
    <w:rsid w:val="00496CE2"/>
    <w:rsid w:val="004B47EB"/>
    <w:rsid w:val="00580C3F"/>
    <w:rsid w:val="006A389F"/>
    <w:rsid w:val="00715D12"/>
    <w:rsid w:val="0075607E"/>
    <w:rsid w:val="0076347C"/>
    <w:rsid w:val="007D23ED"/>
    <w:rsid w:val="008C20DF"/>
    <w:rsid w:val="008D7E58"/>
    <w:rsid w:val="0093533F"/>
    <w:rsid w:val="00B101E2"/>
    <w:rsid w:val="00BB7EBD"/>
    <w:rsid w:val="00D22797"/>
    <w:rsid w:val="00D40DA5"/>
    <w:rsid w:val="00D63948"/>
    <w:rsid w:val="00E121E4"/>
    <w:rsid w:val="00E5135A"/>
    <w:rsid w:val="00EA609C"/>
    <w:rsid w:val="00ED3871"/>
    <w:rsid w:val="00F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14B5"/>
  <w15:chartTrackingRefBased/>
  <w15:docId w15:val="{B5F2B9C8-3180-44F9-BB09-1D8AFAF4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Кулаш Дуйсекова</dc:creator>
  <cp:keywords/>
  <dc:description/>
  <cp:lastModifiedBy>Хамза Мадина Адебиетовна</cp:lastModifiedBy>
  <cp:revision>2</cp:revision>
  <dcterms:created xsi:type="dcterms:W3CDTF">2022-11-06T16:41:00Z</dcterms:created>
  <dcterms:modified xsi:type="dcterms:W3CDTF">2022-11-06T16:41:00Z</dcterms:modified>
</cp:coreProperties>
</file>