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C9F3A" w14:textId="79A4493D" w:rsidR="00615A02" w:rsidRDefault="005308D3" w:rsidP="00615A0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ОСНОВНЫЕ ПОЛОЖЕНИЯ ТЕОРИИ СОПОСТАВИТЕЛЬНОГО ИЗУЧЕНИЯ ФРАЗЕОЛОГИИ</w:t>
      </w:r>
    </w:p>
    <w:p w14:paraId="4DC50928" w14:textId="77777777" w:rsidR="005308D3" w:rsidRDefault="005308D3" w:rsidP="005308D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2ED5625E" w14:textId="32DC7018" w:rsidR="00615A02" w:rsidRDefault="00615A02" w:rsidP="005308D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История становления фразеологии как науки: Фразеология в западноевропейской и американской лингвистической науке</w:t>
      </w:r>
    </w:p>
    <w:p w14:paraId="4B2B7203" w14:textId="77777777" w:rsidR="00615A02" w:rsidRDefault="00615A02" w:rsidP="005308D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 Объект фразеологии</w:t>
      </w:r>
      <w:proofErr w:type="gramStart"/>
      <w:r>
        <w:rPr>
          <w:rFonts w:ascii="Times New Roman" w:eastAsia="Times New Roman" w:hAnsi="Times New Roman" w:cs="Times New Roman"/>
          <w:sz w:val="28"/>
        </w:rPr>
        <w:t>: Об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элементарной единице фразеологии - фразеологизме или фразеологической единице (ФЕ), основные признаки фразеологизмов и типы фразеологизмов</w:t>
      </w:r>
    </w:p>
    <w:p w14:paraId="5CC1A9F7" w14:textId="77777777" w:rsidR="00615A02" w:rsidRDefault="00615A02" w:rsidP="005308D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</w:rPr>
        <w:t>Внутрення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форма и фразеологический образ</w:t>
      </w:r>
    </w:p>
    <w:p w14:paraId="0CA25082" w14:textId="77777777" w:rsidR="00615A02" w:rsidRPr="005308D3" w:rsidRDefault="00615A02" w:rsidP="005308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8D3">
        <w:rPr>
          <w:rFonts w:ascii="Times New Roman" w:eastAsia="Times New Roman" w:hAnsi="Times New Roman" w:cs="Times New Roman"/>
          <w:sz w:val="28"/>
          <w:szCs w:val="28"/>
        </w:rPr>
        <w:t xml:space="preserve">4. Фразеология в компаративном аспекте: </w:t>
      </w:r>
    </w:p>
    <w:p w14:paraId="49F754A8" w14:textId="77777777" w:rsidR="00615A02" w:rsidRDefault="00615A02" w:rsidP="005308D3">
      <w:pPr>
        <w:numPr>
          <w:ilvl w:val="0"/>
          <w:numId w:val="1"/>
        </w:numPr>
        <w:tabs>
          <w:tab w:val="left" w:pos="568"/>
        </w:tabs>
        <w:spacing w:after="0" w:line="240" w:lineRule="auto"/>
        <w:ind w:left="1288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Становление сопоставительного изучения фразеологии</w:t>
      </w:r>
    </w:p>
    <w:p w14:paraId="30778B2C" w14:textId="77777777" w:rsidR="00615A02" w:rsidRDefault="00615A02" w:rsidP="005308D3">
      <w:pPr>
        <w:numPr>
          <w:ilvl w:val="0"/>
          <w:numId w:val="1"/>
        </w:numPr>
        <w:spacing w:after="0" w:line="240" w:lineRule="auto"/>
        <w:ind w:left="1288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Система межъязыковых фразеологических эквивалентов (МФЭ)</w:t>
      </w:r>
    </w:p>
    <w:p w14:paraId="7522DE2A" w14:textId="647A9621" w:rsidR="00615A02" w:rsidRDefault="00615A02" w:rsidP="005308D3">
      <w:pPr>
        <w:numPr>
          <w:ilvl w:val="0"/>
          <w:numId w:val="1"/>
        </w:numPr>
        <w:spacing w:after="0" w:line="240" w:lineRule="auto"/>
        <w:ind w:left="1288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Методы компаративного исследования ФЕ</w:t>
      </w:r>
    </w:p>
    <w:p w14:paraId="4DDE555E" w14:textId="657DC7C5" w:rsidR="003D1A62" w:rsidRDefault="003D1A62" w:rsidP="003D1A62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2565BB7E" w14:textId="4AD68BF7" w:rsidR="003D1A62" w:rsidRDefault="003D1A62" w:rsidP="003D1A62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7D40B376" w14:textId="77777777" w:rsidR="005308D3" w:rsidRDefault="005308D3" w:rsidP="003D1A62">
      <w:pPr>
        <w:tabs>
          <w:tab w:val="left" w:pos="568"/>
        </w:tabs>
        <w:spacing w:after="200" w:line="276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</w:p>
    <w:p w14:paraId="2BA1482F" w14:textId="77777777" w:rsidR="005308D3" w:rsidRDefault="005308D3" w:rsidP="003D1A62">
      <w:pPr>
        <w:tabs>
          <w:tab w:val="left" w:pos="568"/>
        </w:tabs>
        <w:spacing w:after="200" w:line="276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</w:p>
    <w:p w14:paraId="6C5C949B" w14:textId="77777777" w:rsidR="005308D3" w:rsidRDefault="005308D3" w:rsidP="003D1A62">
      <w:pPr>
        <w:tabs>
          <w:tab w:val="left" w:pos="568"/>
        </w:tabs>
        <w:spacing w:after="200" w:line="276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</w:p>
    <w:p w14:paraId="309AA79E" w14:textId="77777777" w:rsidR="005308D3" w:rsidRDefault="005308D3" w:rsidP="003D1A62">
      <w:pPr>
        <w:tabs>
          <w:tab w:val="left" w:pos="568"/>
        </w:tabs>
        <w:spacing w:after="200" w:line="276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</w:p>
    <w:p w14:paraId="529BC5A7" w14:textId="77777777" w:rsidR="005308D3" w:rsidRDefault="005308D3" w:rsidP="003D1A62">
      <w:pPr>
        <w:tabs>
          <w:tab w:val="left" w:pos="568"/>
        </w:tabs>
        <w:spacing w:after="200" w:line="276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</w:p>
    <w:p w14:paraId="6DDBC5AA" w14:textId="77777777" w:rsidR="005308D3" w:rsidRDefault="005308D3" w:rsidP="003D1A62">
      <w:pPr>
        <w:tabs>
          <w:tab w:val="left" w:pos="568"/>
        </w:tabs>
        <w:spacing w:after="200" w:line="276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</w:p>
    <w:p w14:paraId="29C480D7" w14:textId="77777777" w:rsidR="005308D3" w:rsidRDefault="005308D3" w:rsidP="003D1A62">
      <w:pPr>
        <w:tabs>
          <w:tab w:val="left" w:pos="568"/>
        </w:tabs>
        <w:spacing w:after="200" w:line="276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</w:p>
    <w:p w14:paraId="05218DA8" w14:textId="77777777" w:rsidR="005308D3" w:rsidRDefault="005308D3" w:rsidP="003D1A62">
      <w:pPr>
        <w:tabs>
          <w:tab w:val="left" w:pos="568"/>
        </w:tabs>
        <w:spacing w:after="200" w:line="276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</w:p>
    <w:p w14:paraId="1534B1AE" w14:textId="77777777" w:rsidR="005308D3" w:rsidRDefault="005308D3" w:rsidP="003D1A62">
      <w:pPr>
        <w:tabs>
          <w:tab w:val="left" w:pos="568"/>
        </w:tabs>
        <w:spacing w:after="200" w:line="276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</w:p>
    <w:p w14:paraId="56371267" w14:textId="77777777" w:rsidR="005308D3" w:rsidRDefault="005308D3" w:rsidP="003D1A62">
      <w:pPr>
        <w:tabs>
          <w:tab w:val="left" w:pos="568"/>
        </w:tabs>
        <w:spacing w:after="200" w:line="276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</w:p>
    <w:p w14:paraId="6DC327C5" w14:textId="77777777" w:rsidR="005308D3" w:rsidRDefault="005308D3" w:rsidP="003D1A62">
      <w:pPr>
        <w:tabs>
          <w:tab w:val="left" w:pos="568"/>
        </w:tabs>
        <w:spacing w:after="200" w:line="276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</w:p>
    <w:p w14:paraId="1FECFA87" w14:textId="77777777" w:rsidR="005308D3" w:rsidRDefault="005308D3" w:rsidP="003D1A62">
      <w:pPr>
        <w:tabs>
          <w:tab w:val="left" w:pos="568"/>
        </w:tabs>
        <w:spacing w:after="200" w:line="276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</w:p>
    <w:p w14:paraId="72E6B16F" w14:textId="6153DBCA" w:rsidR="003D1A62" w:rsidRDefault="003D1A62" w:rsidP="003D1A62">
      <w:pPr>
        <w:tabs>
          <w:tab w:val="left" w:pos="568"/>
        </w:tabs>
        <w:spacing w:after="200" w:line="276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Развернулись споры относительно центральных понятий новой научной дисциплины; места Ф</w:t>
      </w:r>
      <w:proofErr w:type="spellStart"/>
      <w:r>
        <w:rPr>
          <w:rFonts w:ascii="Times New Roman" w:eastAsia="Times New Roman" w:hAnsi="Times New Roman" w:cs="Times New Roman"/>
          <w:sz w:val="28"/>
          <w:lang w:val="ru-RU"/>
        </w:rPr>
        <w:t>разеологии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lang w:val="ru-RU"/>
        </w:rPr>
        <w:t xml:space="preserve">Лингвистике как </w:t>
      </w:r>
      <w:r>
        <w:rPr>
          <w:rFonts w:ascii="Times New Roman" w:eastAsia="Times New Roman" w:hAnsi="Times New Roman" w:cs="Times New Roman"/>
          <w:sz w:val="28"/>
        </w:rPr>
        <w:t xml:space="preserve">науке о языке, особенностей </w:t>
      </w:r>
      <w:proofErr w:type="spellStart"/>
      <w:r>
        <w:rPr>
          <w:rFonts w:ascii="Times New Roman" w:eastAsia="Times New Roman" w:hAnsi="Times New Roman" w:cs="Times New Roman"/>
          <w:sz w:val="28"/>
        </w:rPr>
        <w:t>фразеосочетаний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их функции, критерии и типы их классификации, отношения фразеологизмов к слову и предложению.</w:t>
      </w:r>
    </w:p>
    <w:p w14:paraId="43A759BC" w14:textId="77777777" w:rsidR="003D1A62" w:rsidRDefault="003D1A62" w:rsidP="003D1A62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39C15098" w14:textId="4C168331" w:rsidR="00C852FB" w:rsidRDefault="00C852FB" w:rsidP="00615A02">
      <w:pPr>
        <w:tabs>
          <w:tab w:val="left" w:pos="568"/>
        </w:tabs>
        <w:spacing w:after="200" w:line="276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object w:dxaOrig="10123" w:dyaOrig="15347" w14:anchorId="006D8A5E">
          <v:rect id="rectole0000000000" o:spid="_x0000_i1025" style="width:467.5pt;height:709pt" o:ole="" o:preferrelative="t" stroked="f">
            <v:imagedata r:id="rId5" o:title=""/>
          </v:rect>
          <o:OLEObject Type="Embed" ProgID="StaticMetafile" ShapeID="rectole0000000000" DrawAspect="Content" ObjectID="_1729225650" r:id="rId6"/>
        </w:object>
      </w:r>
    </w:p>
    <w:p w14:paraId="00348FD8" w14:textId="77E6499C" w:rsidR="00C852FB" w:rsidRDefault="00C852FB" w:rsidP="00615A02">
      <w:pPr>
        <w:tabs>
          <w:tab w:val="left" w:pos="568"/>
        </w:tabs>
        <w:spacing w:after="200" w:line="276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object w:dxaOrig="8625" w:dyaOrig="12270" w14:anchorId="1B17B778">
          <v:rect id="rectole0000000001" o:spid="_x0000_i1026" style="width:431.5pt;height:613.5pt" o:ole="" o:preferrelative="t" stroked="f">
            <v:imagedata r:id="rId7" o:title=""/>
          </v:rect>
          <o:OLEObject Type="Embed" ProgID="StaticMetafile" ShapeID="rectole0000000001" DrawAspect="Content" ObjectID="_1729225651" r:id="rId8"/>
        </w:object>
      </w:r>
    </w:p>
    <w:p w14:paraId="285BF4DD" w14:textId="77777777" w:rsidR="00C852FB" w:rsidRDefault="00C852FB" w:rsidP="00615A02">
      <w:pPr>
        <w:tabs>
          <w:tab w:val="left" w:pos="568"/>
        </w:tabs>
        <w:spacing w:after="200" w:line="276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</w:p>
    <w:p w14:paraId="6B8F78F1" w14:textId="77777777" w:rsidR="00C852FB" w:rsidRDefault="00C852FB" w:rsidP="00615A02">
      <w:pPr>
        <w:tabs>
          <w:tab w:val="left" w:pos="568"/>
        </w:tabs>
        <w:spacing w:after="200" w:line="276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</w:p>
    <w:p w14:paraId="2D7B3FA3" w14:textId="77777777" w:rsidR="00C852FB" w:rsidRDefault="00C852FB" w:rsidP="00615A02">
      <w:pPr>
        <w:tabs>
          <w:tab w:val="left" w:pos="568"/>
        </w:tabs>
        <w:spacing w:after="200" w:line="276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</w:p>
    <w:p w14:paraId="335CF8EA" w14:textId="77777777" w:rsidR="00C852FB" w:rsidRDefault="00C852FB" w:rsidP="00615A02">
      <w:pPr>
        <w:tabs>
          <w:tab w:val="left" w:pos="568"/>
        </w:tabs>
        <w:spacing w:after="200" w:line="276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</w:p>
    <w:p w14:paraId="17E68AD1" w14:textId="4BA1C6B1" w:rsidR="00C852FB" w:rsidRDefault="00C852FB" w:rsidP="00615A02">
      <w:pPr>
        <w:tabs>
          <w:tab w:val="left" w:pos="568"/>
        </w:tabs>
        <w:spacing w:after="200" w:line="276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object w:dxaOrig="8766" w:dyaOrig="13566" w14:anchorId="497FEC87">
          <v:rect id="rectole0000000002" o:spid="_x0000_i1027" style="width:438.5pt;height:678.5pt" o:ole="" o:preferrelative="t" stroked="f">
            <v:imagedata r:id="rId9" o:title=""/>
          </v:rect>
          <o:OLEObject Type="Embed" ProgID="StaticMetafile" ShapeID="rectole0000000002" DrawAspect="Content" ObjectID="_1729225652" r:id="rId10"/>
        </w:object>
      </w:r>
    </w:p>
    <w:p w14:paraId="723D9AC2" w14:textId="77777777" w:rsidR="00C852FB" w:rsidRDefault="00C852FB" w:rsidP="00615A02">
      <w:pPr>
        <w:tabs>
          <w:tab w:val="left" w:pos="568"/>
        </w:tabs>
        <w:spacing w:after="200" w:line="276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</w:p>
    <w:p w14:paraId="0BAF0A95" w14:textId="02683172" w:rsidR="00615A02" w:rsidRDefault="00615A02" w:rsidP="00615A02">
      <w:pPr>
        <w:tabs>
          <w:tab w:val="left" w:pos="568"/>
        </w:tabs>
        <w:spacing w:after="200" w:line="276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Общепризнано, что во фразеологии отражается и мудрость народа, носителя языка, и уровень его представлений о тех или иных явлениях. По фразеологическому фонду можно судить о традициях, мифах, преданиях, религиозных поверьях народа, так как в нем особенно ярко отражается национальное своеобразие культуры и языка. Иными словами, фразеология, тесно связанная с жизнью и бытом народа, как бы конденсирует весь сложный комплекс его культуры и психологии, демонстрируя его образные представления об объективной действительности. Из бездны времен дошли до нас в этих сгустках разума и знания жизни радость и страдания людские, смех и слёзы, любовь и гнев, вера и безверие, правда и кривда, честность и обман, трудолюбие и лень, красота истин и уродство предрассудков».</w:t>
      </w:r>
    </w:p>
    <w:p w14:paraId="5535B764" w14:textId="77777777" w:rsidR="00615A02" w:rsidRDefault="00615A02" w:rsidP="00615A02">
      <w:pPr>
        <w:tabs>
          <w:tab w:val="left" w:pos="568"/>
        </w:tabs>
        <w:spacing w:after="200" w:line="276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Использование фразеологизмов придает речи красочность, живость, выразительность; часто, особенно в публицистике, происходит переосмысление фразеологизмов, их обновление, это специальный стилистический прием. Используя фразеологизмы в речи, надо быть уверенным в правильности его воспроизведения и необходимо точно знать его значение. </w:t>
      </w:r>
    </w:p>
    <w:p w14:paraId="08C95930" w14:textId="7C9B76DF" w:rsidR="00615A02" w:rsidRDefault="00615A02" w:rsidP="00615A02">
      <w:pPr>
        <w:spacing w:after="200" w:line="276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Вопрос о фразеологии актуален тем, что и по сей день, несмотря на многочисленные работы, остаются дискуссионными некоторые аспекты исследования данного раздела науки о языке. </w:t>
      </w:r>
      <w:r w:rsidR="00A37D5D">
        <w:rPr>
          <w:rFonts w:ascii="Times New Roman" w:eastAsia="Times New Roman" w:hAnsi="Times New Roman" w:cs="Times New Roman"/>
          <w:sz w:val="28"/>
          <w:lang w:val="ru-RU"/>
        </w:rPr>
        <w:t xml:space="preserve">Несмотря на то, что </w:t>
      </w:r>
      <w:r>
        <w:rPr>
          <w:rFonts w:ascii="Times New Roman" w:eastAsia="Times New Roman" w:hAnsi="Times New Roman" w:cs="Times New Roman"/>
          <w:sz w:val="28"/>
        </w:rPr>
        <w:t xml:space="preserve">изучение фразеологии имеет наибольшую традицию, вопрос об элементарной единице фразеологии - фразеологизме или фразеологической единице (ФЕ) - считается ещё не разработанным полностью. А. И. Молотков (редактор фразеологического словаря русского языка) пишет: " У </w:t>
      </w:r>
      <w:r w:rsidR="00E6161D">
        <w:rPr>
          <w:rFonts w:ascii="Times New Roman" w:eastAsia="Times New Roman" w:hAnsi="Times New Roman" w:cs="Times New Roman"/>
          <w:sz w:val="28"/>
          <w:lang w:val="ru-RU"/>
        </w:rPr>
        <w:t>лингвистов</w:t>
      </w:r>
      <w:r>
        <w:rPr>
          <w:rFonts w:ascii="Times New Roman" w:eastAsia="Times New Roman" w:hAnsi="Times New Roman" w:cs="Times New Roman"/>
          <w:sz w:val="28"/>
        </w:rPr>
        <w:t xml:space="preserve"> нет единого мнения о том, что такое фразеологизм, или фразеологическая единица языка; - нет, следовательно, и единства взглядов на то, каков состав таких единиц в языке. Списки фразеологизмов, предлагаемые разными учеными</w:t>
      </w:r>
      <w:r w:rsidR="00E6161D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proofErr w:type="gramStart"/>
      <w:r w:rsidR="00E6161D">
        <w:rPr>
          <w:rFonts w:ascii="Times New Roman" w:eastAsia="Times New Roman" w:hAnsi="Times New Roman" w:cs="Times New Roman"/>
          <w:sz w:val="28"/>
          <w:lang w:val="ru-RU"/>
        </w:rPr>
        <w:t>по разным языкам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настолько отличаются друг от друга, что можно говорить о различных, часто прямо противоположных, даже исключающих друг друга взглядов на фразеологизм, т. е на дифференциальные, или различительные признаки языка". (Молотков 1977,7). </w:t>
      </w:r>
    </w:p>
    <w:p w14:paraId="2F6F4275" w14:textId="77777777" w:rsidR="00615A02" w:rsidRDefault="00615A02" w:rsidP="00615A02">
      <w:pPr>
        <w:spacing w:after="200" w:line="276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 таким проблемам, в первую очередь, относятся значительные расхождения ученых в понимании объекта фразеологии и как следствие этого неупорядоченность фразеологической терминологии. Даже основные термины, такие, как "фразеология", "фразеологизм", "</w:t>
      </w:r>
      <w:proofErr w:type="spellStart"/>
      <w:r>
        <w:rPr>
          <w:rFonts w:ascii="Times New Roman" w:eastAsia="Times New Roman" w:hAnsi="Times New Roman" w:cs="Times New Roman"/>
          <w:sz w:val="28"/>
        </w:rPr>
        <w:t>фразеосочетания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</w:rPr>
        <w:t>"  "</w:t>
      </w:r>
      <w:proofErr w:type="gramEnd"/>
      <w:r>
        <w:rPr>
          <w:rFonts w:ascii="Times New Roman" w:eastAsia="Times New Roman" w:hAnsi="Times New Roman" w:cs="Times New Roman"/>
          <w:sz w:val="28"/>
        </w:rPr>
        <w:t>фразеологическая единица", в трудах  языковедов неоднозначны.</w:t>
      </w:r>
    </w:p>
    <w:p w14:paraId="5A5548EF" w14:textId="77777777" w:rsidR="00615A02" w:rsidRDefault="00615A02" w:rsidP="00615A02">
      <w:pPr>
        <w:spacing w:after="200" w:line="276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В западноевропейской и американской лингвистической литературе нет ни одной работы, специально посвященной теории фразеологии, хотя ими наличие данной единицы как самостоятельной не отвергается, при сборе и издании многочисленных словарей и справочников выделяется специально фразеологический материал, который представлен ими в значительном количестве. Вопросы фразеологии находят определенную трактовку преимущественно в грамматиках, работах по стилистике, истории языка, обще языковедческих работах и соответственно в лексикографии.</w:t>
      </w:r>
    </w:p>
    <w:p w14:paraId="14DBEF24" w14:textId="017F802C" w:rsidR="00615A02" w:rsidRDefault="00615A02" w:rsidP="00615A02">
      <w:pPr>
        <w:spacing w:after="200" w:line="276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Шарль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ввел термин "</w:t>
      </w:r>
      <w:proofErr w:type="spellStart"/>
      <w:r>
        <w:rPr>
          <w:rFonts w:ascii="Times New Roman" w:eastAsia="Times New Roman" w:hAnsi="Times New Roman" w:cs="Times New Roman"/>
          <w:sz w:val="28"/>
        </w:rPr>
        <w:t>phraseology</w:t>
      </w:r>
      <w:proofErr w:type="spellEnd"/>
      <w:r>
        <w:rPr>
          <w:rFonts w:ascii="Times New Roman" w:eastAsia="Times New Roman" w:hAnsi="Times New Roman" w:cs="Times New Roman"/>
          <w:sz w:val="28"/>
        </w:rPr>
        <w:t>", но этот термин еще не при</w:t>
      </w:r>
      <w:proofErr w:type="spellStart"/>
      <w:r w:rsidR="00E6161D">
        <w:rPr>
          <w:rFonts w:ascii="Times New Roman" w:eastAsia="Times New Roman" w:hAnsi="Times New Roman" w:cs="Times New Roman"/>
          <w:sz w:val="28"/>
          <w:lang w:val="ru-RU"/>
        </w:rPr>
        <w:t>жился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трудах западноевропейских лингвистов.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включал фразеологию в состав стилистики. ФЕ включаются в словарный состав языка, фразеология - в состав лексикологии главным образом по той причине, что фразеологизмы рассматриваются как эквиваленты слов, а лексикология - как лингвистическая дисциплина, изучающая словарный состав языка, т. е. слова и их эквиваленты. Вследствие этого теория эквивалентности ФЕ слову заслуживает специального рассмотрения. Она восходит к теории идентификации экспрессивных факторов, разработанной Ш.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который указывал, что самым общим признаком фразеологического оборота, заменяющим собой все остальные, является возможность оборота идентифицироваться с одним простым словом. Такое слово Ш.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называл словом - идентификатор. Многие лингвисты считают ФЕ эквивалентами слов на том основании, что как те, так и другие вносятся в речь в готовом виде, т. е воспроизводятся в ней</w:t>
      </w:r>
    </w:p>
    <w:p w14:paraId="5471E449" w14:textId="5E52D024" w:rsidR="00615A02" w:rsidRDefault="0081321D" w:rsidP="008132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Далее в</w:t>
      </w:r>
      <w:r w:rsidR="00615A02">
        <w:rPr>
          <w:rFonts w:ascii="Times New Roman" w:eastAsia="Times New Roman" w:hAnsi="Times New Roman" w:cs="Times New Roman"/>
          <w:sz w:val="28"/>
        </w:rPr>
        <w:t>опрос о</w:t>
      </w:r>
      <w:r w:rsidR="00615A02">
        <w:rPr>
          <w:rFonts w:ascii="Times New Roman" w:eastAsia="Times New Roman" w:hAnsi="Times New Roman" w:cs="Times New Roman"/>
          <w:b/>
          <w:sz w:val="28"/>
        </w:rPr>
        <w:t xml:space="preserve"> фразеологии как о лингвистической дисциплине </w:t>
      </w:r>
      <w:r w:rsidR="00615A02">
        <w:rPr>
          <w:rFonts w:ascii="Times New Roman" w:eastAsia="Times New Roman" w:hAnsi="Times New Roman" w:cs="Times New Roman"/>
          <w:sz w:val="28"/>
        </w:rPr>
        <w:t xml:space="preserve">был впервые поставлен выдающимся советским лингвистом профессором Поливановым </w:t>
      </w:r>
      <w:proofErr w:type="gramStart"/>
      <w:r w:rsidR="00615A02">
        <w:rPr>
          <w:rFonts w:ascii="Times New Roman" w:eastAsia="Times New Roman" w:hAnsi="Times New Roman" w:cs="Times New Roman"/>
          <w:sz w:val="28"/>
        </w:rPr>
        <w:t>Е.Д.</w:t>
      </w:r>
      <w:proofErr w:type="gramEnd"/>
      <w:r w:rsidR="00615A02">
        <w:rPr>
          <w:rFonts w:ascii="Times New Roman" w:eastAsia="Times New Roman" w:hAnsi="Times New Roman" w:cs="Times New Roman"/>
          <w:sz w:val="28"/>
        </w:rPr>
        <w:t xml:space="preserve"> </w:t>
      </w:r>
    </w:p>
    <w:p w14:paraId="304FA4CE" w14:textId="59F7E2EA" w:rsidR="00615A02" w:rsidRDefault="00615A02" w:rsidP="008132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Впервые </w:t>
      </w:r>
      <w:proofErr w:type="spellStart"/>
      <w:r>
        <w:rPr>
          <w:rFonts w:ascii="Times New Roman" w:eastAsia="Times New Roman" w:hAnsi="Times New Roman" w:cs="Times New Roman"/>
          <w:sz w:val="28"/>
        </w:rPr>
        <w:t>В.В.Виноградов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вопрос о фразеологии как лингвистической дисциплине впервые поставил на научные рельсы сформулировав свое учение о фразеологических единицах в русском языке и </w:t>
      </w:r>
      <w:r>
        <w:rPr>
          <w:rFonts w:ascii="Times New Roman" w:eastAsia="Times New Roman" w:hAnsi="Times New Roman" w:cs="Times New Roman"/>
          <w:b/>
          <w:sz w:val="28"/>
        </w:rPr>
        <w:t xml:space="preserve">распределив их по семантическим группам.  </w:t>
      </w:r>
      <w:r>
        <w:rPr>
          <w:rFonts w:ascii="Times New Roman" w:eastAsia="Times New Roman" w:hAnsi="Times New Roman" w:cs="Times New Roman"/>
          <w:sz w:val="28"/>
        </w:rPr>
        <w:t>Несмотря на большое значение трудов Виноградова В.В., основные понятия фразеологии как лингвистической дисциплины были разработаны</w:t>
      </w:r>
      <w:r w:rsidR="0081321D" w:rsidRPr="0081321D">
        <w:rPr>
          <w:rFonts w:ascii="Times New Roman" w:eastAsia="Times New Roman" w:hAnsi="Times New Roman" w:cs="Times New Roman"/>
          <w:sz w:val="28"/>
        </w:rPr>
        <w:t xml:space="preserve"> </w:t>
      </w:r>
      <w:r w:rsidR="0081321D">
        <w:rPr>
          <w:rFonts w:ascii="Times New Roman" w:eastAsia="Times New Roman" w:hAnsi="Times New Roman" w:cs="Times New Roman"/>
          <w:sz w:val="28"/>
        </w:rPr>
        <w:t>не</w:t>
      </w:r>
      <w:r w:rsidR="0081321D" w:rsidRPr="0081321D">
        <w:rPr>
          <w:rFonts w:ascii="Times New Roman" w:eastAsia="Times New Roman" w:hAnsi="Times New Roman" w:cs="Times New Roman"/>
          <w:sz w:val="28"/>
        </w:rPr>
        <w:t xml:space="preserve"> </w:t>
      </w:r>
      <w:r w:rsidR="0081321D">
        <w:rPr>
          <w:rFonts w:ascii="Times New Roman" w:eastAsia="Times New Roman" w:hAnsi="Times New Roman" w:cs="Times New Roman"/>
          <w:sz w:val="28"/>
        </w:rPr>
        <w:t>им</w:t>
      </w:r>
      <w:r>
        <w:rPr>
          <w:rFonts w:ascii="Times New Roman" w:eastAsia="Times New Roman" w:hAnsi="Times New Roman" w:cs="Times New Roman"/>
          <w:sz w:val="28"/>
        </w:rPr>
        <w:t>. Виноградов В. В. не предложил определения фразеологической единицы.</w:t>
      </w:r>
    </w:p>
    <w:p w14:paraId="7A7235F8" w14:textId="77777777" w:rsidR="00615A02" w:rsidRDefault="00615A02" w:rsidP="008132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отношении объема фразеологии ученые придерживаются диаметрально противоположных точек зрения в зависимости от того или иного понимания ФЕ. </w:t>
      </w:r>
    </w:p>
    <w:p w14:paraId="0A8D61B5" w14:textId="77777777" w:rsidR="00615A02" w:rsidRDefault="00615A02" w:rsidP="008132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В.В.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Виноградов включает предложения, в том числе и пословицы, в число ФЕ. В более поздних работах </w:t>
      </w:r>
      <w:proofErr w:type="gramStart"/>
      <w:r>
        <w:rPr>
          <w:rFonts w:ascii="Times New Roman" w:eastAsia="Times New Roman" w:hAnsi="Times New Roman" w:cs="Times New Roman"/>
          <w:sz w:val="28"/>
        </w:rPr>
        <w:t>В.В.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Виноградова пословицы не упоминаются, и указывается только, что сращения могут выступать и в роли целых предложений. (Виноградов </w:t>
      </w:r>
      <w:proofErr w:type="gramStart"/>
      <w:r>
        <w:rPr>
          <w:rFonts w:ascii="Times New Roman" w:eastAsia="Times New Roman" w:hAnsi="Times New Roman" w:cs="Times New Roman"/>
          <w:sz w:val="28"/>
        </w:rPr>
        <w:t>1977,140-161</w:t>
      </w:r>
      <w:proofErr w:type="gramEnd"/>
      <w:r>
        <w:rPr>
          <w:rFonts w:ascii="Times New Roman" w:eastAsia="Times New Roman" w:hAnsi="Times New Roman" w:cs="Times New Roman"/>
          <w:sz w:val="28"/>
        </w:rPr>
        <w:t>; 1977, 118-139).</w:t>
      </w:r>
    </w:p>
    <w:p w14:paraId="6CEA24E8" w14:textId="18F9F762" w:rsidR="00615A02" w:rsidRDefault="00615A02" w:rsidP="008132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В большом числе работ пословицы включаются в состав фразеологии. Противниками включения пословиц и поговорок во ФЕ является </w:t>
      </w:r>
      <w:proofErr w:type="gramStart"/>
      <w:r>
        <w:rPr>
          <w:rFonts w:ascii="Times New Roman" w:eastAsia="Times New Roman" w:hAnsi="Times New Roman" w:cs="Times New Roman"/>
          <w:sz w:val="28"/>
        </w:rPr>
        <w:t>Н.Н.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Амосова. «Мы предлагаем следующее определение ФЕ: Фразеологическая единица </w:t>
      </w:r>
      <w:proofErr w:type="gramStart"/>
      <w:r>
        <w:rPr>
          <w:rFonts w:ascii="Times New Roman" w:eastAsia="Times New Roman" w:hAnsi="Times New Roman" w:cs="Times New Roman"/>
          <w:sz w:val="28"/>
        </w:rPr>
        <w:t>- это устойчивое сочетание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слов (лексем) с полностью или частично переосмысленным значением» (Амосова, 1964, 131). </w:t>
      </w:r>
    </w:p>
    <w:p w14:paraId="6D96D569" w14:textId="77777777" w:rsidR="00615A02" w:rsidRDefault="00615A02" w:rsidP="008132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Фразеология (от греч. </w:t>
      </w:r>
      <w:proofErr w:type="spellStart"/>
      <w:r>
        <w:rPr>
          <w:rFonts w:ascii="Times New Roman" w:eastAsia="Times New Roman" w:hAnsi="Times New Roman" w:cs="Times New Roman"/>
          <w:sz w:val="28"/>
        </w:rPr>
        <w:t>φράσις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— «оборот речи» и </w:t>
      </w:r>
      <w:proofErr w:type="spellStart"/>
      <w:r>
        <w:rPr>
          <w:rFonts w:ascii="Times New Roman" w:eastAsia="Times New Roman" w:hAnsi="Times New Roman" w:cs="Times New Roman"/>
          <w:sz w:val="28"/>
        </w:rPr>
        <w:t>λόγος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— «учение»), лингвистическая дисциплина, изучающая устойчивые сочетания слов с полностью или частично переосмысленным значением (или устойчивые сочетания слов с осложненной семантикой) — фразеологизмы (или фразеологические единицы — ФЕ). </w:t>
      </w:r>
    </w:p>
    <w:p w14:paraId="4E86042C" w14:textId="77777777" w:rsidR="00615A02" w:rsidRDefault="00615A02" w:rsidP="008132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Как подчеркивают </w:t>
      </w:r>
      <w:proofErr w:type="spellStart"/>
      <w:r>
        <w:rPr>
          <w:rFonts w:ascii="Times New Roman" w:eastAsia="Times New Roman" w:hAnsi="Times New Roman" w:cs="Times New Roman"/>
          <w:sz w:val="28"/>
        </w:rPr>
        <w:t>фразеологи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«если лексика в своей совокупности отражает всю сумму явлений, фактов, процессов действительности, то фразеология охватывает, в первую очередь сферу переживаний и чувств, печали, радости, любви, дружбы, конфликта, борьбы, и качественную характеристику</w:t>
      </w:r>
      <w:proofErr w:type="gramStart"/>
      <w:r>
        <w:rPr>
          <w:rFonts w:ascii="Times New Roman" w:eastAsia="Times New Roman" w:hAnsi="Times New Roman" w:cs="Times New Roman"/>
          <w:sz w:val="28"/>
        </w:rPr>
        <w:t>» 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75839FFA" w14:textId="77777777" w:rsidR="0081321D" w:rsidRDefault="0081321D" w:rsidP="00615A02">
      <w:pPr>
        <w:spacing w:after="200" w:line="276" w:lineRule="auto"/>
        <w:ind w:firstLine="568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065ADC89" w14:textId="269677EE" w:rsidR="00615A02" w:rsidRDefault="00615A02" w:rsidP="00615A02">
      <w:pPr>
        <w:spacing w:after="200" w:line="276" w:lineRule="auto"/>
        <w:ind w:firstLine="568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Основные признаки фразеологизмов:</w:t>
      </w:r>
    </w:p>
    <w:p w14:paraId="66CB315C" w14:textId="77777777" w:rsidR="00615A02" w:rsidRDefault="00615A02" w:rsidP="0081321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сложные по составу, </w:t>
      </w:r>
    </w:p>
    <w:p w14:paraId="1C317C1A" w14:textId="77777777" w:rsidR="00615A02" w:rsidRDefault="00615A02" w:rsidP="0081321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семантически неделимы, </w:t>
      </w:r>
    </w:p>
    <w:p w14:paraId="3172B794" w14:textId="77777777" w:rsidR="00615A02" w:rsidRDefault="00615A02" w:rsidP="0081321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характеризуются постоянством состава (хотя у некоторых фразеологизмов есть варианты, например, от всего сердца - от всей души), </w:t>
      </w:r>
    </w:p>
    <w:p w14:paraId="18F98335" w14:textId="77777777" w:rsidR="00615A02" w:rsidRDefault="00615A02" w:rsidP="0081321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воспроизводимость в речи (слово «закадычный» влечёт за собой слово «друг»), непроницаемость структуры (нельзя добавить или удалить какие-нибудь элементы), устойчивость грамматической формы (у каждого члена предложения есть определённая грамматическая форма, которую нельзя менять), например, «бить баклуши» (нельзя сказать «бить баклушу»), закрепленный порядок слов. </w:t>
      </w:r>
    </w:p>
    <w:p w14:paraId="372B44F2" w14:textId="77777777" w:rsidR="00615A02" w:rsidRDefault="00615A02" w:rsidP="00615A02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Как и слова, фразеологизмы бывают:</w:t>
      </w:r>
    </w:p>
    <w:p w14:paraId="1200D6B4" w14:textId="77777777" w:rsidR="00615A02" w:rsidRDefault="00615A02" w:rsidP="008132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стилистически нейтральный или общеупотребительные (употребляются в разных стилях речи без какого-либо ограничения): сдержать слово, время от времени, </w:t>
      </w:r>
    </w:p>
    <w:p w14:paraId="45396240" w14:textId="77777777" w:rsidR="00615A02" w:rsidRDefault="00615A02" w:rsidP="008132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стилистически окрашенные (характеризуются принадлежностью к какому-нибудь функциональному стилю речи): водой не разольешь, как с гуся вода </w:t>
      </w:r>
    </w:p>
    <w:p w14:paraId="457B0731" w14:textId="77777777" w:rsidR="00615A02" w:rsidRDefault="00615A02" w:rsidP="008132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разговорный стиль, центр тяжести </w:t>
      </w:r>
    </w:p>
    <w:p w14:paraId="1BCFC9C1" w14:textId="77777777" w:rsidR="00615A02" w:rsidRDefault="00615A02" w:rsidP="008132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научный стиль, люди доброй воли </w:t>
      </w:r>
    </w:p>
    <w:p w14:paraId="0D7BBA9F" w14:textId="77777777" w:rsidR="00615A02" w:rsidRDefault="00615A02" w:rsidP="008132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публицистический стиль, презумпция невиновности </w:t>
      </w:r>
    </w:p>
    <w:p w14:paraId="5EB32081" w14:textId="77777777" w:rsidR="00615A02" w:rsidRDefault="00615A02" w:rsidP="008132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официально-деловой стиль). </w:t>
      </w:r>
    </w:p>
    <w:p w14:paraId="18F2DE4A" w14:textId="77777777" w:rsidR="00615A02" w:rsidRDefault="00615A02" w:rsidP="00615A02">
      <w:pPr>
        <w:tabs>
          <w:tab w:val="left" w:pos="568"/>
        </w:tabs>
        <w:spacing w:after="200" w:line="276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Итак, Фразеология изучает только такие существующие в речи сочетания слов, общее значение которых не равно сумме отдельных значений слов, составляющих фразеологический оборот («дать в лапу» — дать именно взятку, а не что-л. иное; ср. ФЕ «мохнатая лапа», «</w:t>
      </w:r>
      <w:proofErr w:type="spellStart"/>
      <w:r>
        <w:rPr>
          <w:rFonts w:ascii="Times New Roman" w:eastAsia="Times New Roman" w:hAnsi="Times New Roman" w:cs="Times New Roman"/>
          <w:sz w:val="28"/>
        </w:rPr>
        <w:t>have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itching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palm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»). </w:t>
      </w:r>
    </w:p>
    <w:p w14:paraId="3846862A" w14:textId="546F5B5C" w:rsidR="00615A02" w:rsidRDefault="0081321D" w:rsidP="00615A02">
      <w:pPr>
        <w:tabs>
          <w:tab w:val="left" w:pos="568"/>
        </w:tabs>
        <w:spacing w:after="200" w:line="276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lastRenderedPageBreak/>
        <w:t>На вопрос «ч</w:t>
      </w:r>
      <w:r w:rsidR="00615A02">
        <w:rPr>
          <w:rFonts w:ascii="Times New Roman" w:eastAsia="Times New Roman" w:hAnsi="Times New Roman" w:cs="Times New Roman"/>
          <w:sz w:val="28"/>
        </w:rPr>
        <w:t xml:space="preserve">то такое </w:t>
      </w:r>
      <w:r>
        <w:rPr>
          <w:rFonts w:ascii="Times New Roman" w:eastAsia="Times New Roman" w:hAnsi="Times New Roman" w:cs="Times New Roman"/>
          <w:sz w:val="28"/>
          <w:lang w:val="ru-RU"/>
        </w:rPr>
        <w:t>ф</w:t>
      </w:r>
      <w:proofErr w:type="spellStart"/>
      <w:r w:rsidR="00615A02">
        <w:rPr>
          <w:rFonts w:ascii="Times New Roman" w:eastAsia="Times New Roman" w:hAnsi="Times New Roman" w:cs="Times New Roman"/>
          <w:sz w:val="28"/>
        </w:rPr>
        <w:t>разеологизмы</w:t>
      </w:r>
      <w:proofErr w:type="spellEnd"/>
      <w:r>
        <w:rPr>
          <w:rFonts w:ascii="Times New Roman" w:eastAsia="Times New Roman" w:hAnsi="Times New Roman" w:cs="Times New Roman"/>
          <w:sz w:val="28"/>
          <w:lang w:val="ru-RU"/>
        </w:rPr>
        <w:t>» ответ неоднозначен.</w:t>
      </w:r>
      <w:r w:rsidR="00615A02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lang w:val="ru-RU"/>
        </w:rPr>
        <w:t>Подавляющее большинство ученых к</w:t>
      </w:r>
      <w:r w:rsidR="00615A02">
        <w:rPr>
          <w:rFonts w:ascii="Times New Roman" w:eastAsia="Times New Roman" w:hAnsi="Times New Roman" w:cs="Times New Roman"/>
          <w:sz w:val="28"/>
        </w:rPr>
        <w:t xml:space="preserve"> фразеологизмам относят словосочетания следующих типов: </w:t>
      </w:r>
    </w:p>
    <w:p w14:paraId="0495C577" w14:textId="77777777" w:rsidR="00615A02" w:rsidRDefault="00615A02" w:rsidP="00615A02">
      <w:pPr>
        <w:tabs>
          <w:tab w:val="left" w:pos="568"/>
        </w:tabs>
        <w:spacing w:after="200" w:line="276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>
        <w:rPr>
          <w:rFonts w:ascii="Times New Roman" w:eastAsia="Times New Roman" w:hAnsi="Times New Roman" w:cs="Times New Roman"/>
          <w:b/>
          <w:sz w:val="28"/>
        </w:rPr>
        <w:t>идиомы</w:t>
      </w:r>
      <w:r>
        <w:rPr>
          <w:rFonts w:ascii="Times New Roman" w:eastAsia="Times New Roman" w:hAnsi="Times New Roman" w:cs="Times New Roman"/>
          <w:sz w:val="28"/>
        </w:rPr>
        <w:t xml:space="preserve"> (бить баклуши, пить горькую, водить за нос, стреляный воробей, </w:t>
      </w:r>
      <w:proofErr w:type="gramStart"/>
      <w:r>
        <w:rPr>
          <w:rFonts w:ascii="Times New Roman" w:eastAsia="Times New Roman" w:hAnsi="Times New Roman" w:cs="Times New Roman"/>
          <w:sz w:val="28"/>
        </w:rPr>
        <w:t>до упаду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, по полной); </w:t>
      </w:r>
    </w:p>
    <w:p w14:paraId="00C50F4C" w14:textId="77777777" w:rsidR="00615A02" w:rsidRDefault="00615A02" w:rsidP="00615A02">
      <w:pPr>
        <w:tabs>
          <w:tab w:val="left" w:pos="568"/>
        </w:tabs>
        <w:spacing w:after="200" w:line="276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>
        <w:rPr>
          <w:rFonts w:ascii="Times New Roman" w:eastAsia="Times New Roman" w:hAnsi="Times New Roman" w:cs="Times New Roman"/>
          <w:b/>
          <w:sz w:val="28"/>
        </w:rPr>
        <w:t>коллокации</w:t>
      </w:r>
      <w:r>
        <w:rPr>
          <w:rFonts w:ascii="Times New Roman" w:eastAsia="Times New Roman" w:hAnsi="Times New Roman" w:cs="Times New Roman"/>
          <w:sz w:val="28"/>
        </w:rPr>
        <w:t xml:space="preserve"> (проливной дождь, принимать решение, зерно истины, ставить вопрос);  </w:t>
      </w:r>
    </w:p>
    <w:p w14:paraId="22E87867" w14:textId="77777777" w:rsidR="00615A02" w:rsidRDefault="00615A02" w:rsidP="00615A02">
      <w:pPr>
        <w:tabs>
          <w:tab w:val="left" w:pos="568"/>
        </w:tabs>
        <w:spacing w:after="200" w:line="276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пословицы</w:t>
      </w:r>
      <w:r>
        <w:rPr>
          <w:rFonts w:ascii="Times New Roman" w:eastAsia="Times New Roman" w:hAnsi="Times New Roman" w:cs="Times New Roman"/>
          <w:sz w:val="28"/>
        </w:rPr>
        <w:t xml:space="preserve"> (тише едешь — дальше будешь, не в свои сани не садись);</w:t>
      </w:r>
    </w:p>
    <w:p w14:paraId="4B5FDE30" w14:textId="77777777" w:rsidR="00615A02" w:rsidRDefault="00615A02" w:rsidP="00615A02">
      <w:pPr>
        <w:tabs>
          <w:tab w:val="left" w:pos="568"/>
        </w:tabs>
        <w:spacing w:after="200" w:line="276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>
        <w:rPr>
          <w:rFonts w:ascii="Times New Roman" w:eastAsia="Times New Roman" w:hAnsi="Times New Roman" w:cs="Times New Roman"/>
          <w:b/>
          <w:sz w:val="28"/>
        </w:rPr>
        <w:t>поговорки</w:t>
      </w:r>
      <w:r>
        <w:rPr>
          <w:rFonts w:ascii="Times New Roman" w:eastAsia="Times New Roman" w:hAnsi="Times New Roman" w:cs="Times New Roman"/>
          <w:sz w:val="28"/>
        </w:rPr>
        <w:t xml:space="preserve"> (вот тебе, бабушка, и юрьев день; лед тронулся!); </w:t>
      </w:r>
    </w:p>
    <w:p w14:paraId="37DBA374" w14:textId="77777777" w:rsidR="00615A02" w:rsidRDefault="00615A02" w:rsidP="00615A02">
      <w:pPr>
        <w:tabs>
          <w:tab w:val="left" w:pos="568"/>
        </w:tabs>
        <w:spacing w:after="200" w:line="276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>
        <w:rPr>
          <w:rFonts w:ascii="Times New Roman" w:eastAsia="Times New Roman" w:hAnsi="Times New Roman" w:cs="Times New Roman"/>
          <w:b/>
          <w:sz w:val="28"/>
        </w:rPr>
        <w:t xml:space="preserve">грамматические фразеологизмы </w:t>
      </w:r>
      <w:r>
        <w:rPr>
          <w:rFonts w:ascii="Times New Roman" w:eastAsia="Times New Roman" w:hAnsi="Times New Roman" w:cs="Times New Roman"/>
          <w:sz w:val="28"/>
        </w:rPr>
        <w:t xml:space="preserve">(едва не; чуть не; как бы там ни было); </w:t>
      </w:r>
    </w:p>
    <w:p w14:paraId="001A6A5E" w14:textId="77777777" w:rsidR="00615A02" w:rsidRDefault="00615A02" w:rsidP="0081321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Внутренняя форма </w:t>
      </w:r>
      <w:r>
        <w:rPr>
          <w:rFonts w:ascii="Times New Roman" w:eastAsia="Times New Roman" w:hAnsi="Times New Roman" w:cs="Times New Roman"/>
          <w:sz w:val="28"/>
        </w:rPr>
        <w:t xml:space="preserve">является основополагающим семантическим компонентом, определяющим значение и функционирование фразеологизмов в живой речи носителей языка.  По мнению Ю.П.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Солодуба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ряда других исследователей (в частности, </w:t>
      </w:r>
      <w:proofErr w:type="gramStart"/>
      <w:r>
        <w:rPr>
          <w:rFonts w:ascii="Times New Roman" w:eastAsia="Times New Roman" w:hAnsi="Times New Roman" w:cs="Times New Roman"/>
          <w:sz w:val="28"/>
        </w:rPr>
        <w:t>В.П.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Жукова), высокие коннотативные возможности ФЕ связаны с наличием в ней фразеологического образа. Этот </w:t>
      </w:r>
      <w:r>
        <w:rPr>
          <w:rFonts w:ascii="Times New Roman" w:eastAsia="Times New Roman" w:hAnsi="Times New Roman" w:cs="Times New Roman"/>
          <w:b/>
          <w:sz w:val="28"/>
        </w:rPr>
        <w:t>фразеологический образ (внутренняя форма)</w:t>
      </w:r>
      <w:r>
        <w:rPr>
          <w:rFonts w:ascii="Times New Roman" w:eastAsia="Times New Roman" w:hAnsi="Times New Roman" w:cs="Times New Roman"/>
          <w:sz w:val="28"/>
        </w:rPr>
        <w:t xml:space="preserve"> является компонентом семантической структуры фразеологизма, одним из компонентов плана содержания. На фразеологический образ опирается логическая связь целостного значения фразеологизма с первоначальным значением его СК-прототипа: фразеологический образ является тем наглядным представлением, на основе которого мы воспринимаем целостное значение как обобщенно-переносное, возникшее в результате глобального переосмысления первоначального значения словесного комплекса-прототипа.</w:t>
      </w:r>
    </w:p>
    <w:p w14:paraId="106F47BB" w14:textId="77777777" w:rsidR="00615A02" w:rsidRDefault="00615A02" w:rsidP="008132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Универсальным языковым фактором национального своеобразия фразеологии является такой структурный компонент ФЕ как внутренняя форма ФЕ, поскольку она всегда антропоцентрически и культурно маркирована и обеспечивает национально специфическое понимание и видение явлений действительности. </w:t>
      </w:r>
    </w:p>
    <w:p w14:paraId="181F9187" w14:textId="77777777" w:rsidR="00615A02" w:rsidRDefault="00615A02" w:rsidP="008132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Например,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концепт «меткость» в казахском языке структурируется как попадание в быстро движущую мишень: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ұралайды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</w:rPr>
        <w:t>көзге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</w:rPr>
        <w:t>атқан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</w:rPr>
        <w:t>қаз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.).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Французы же структурируют его иначе попадание в маленькую мишень: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</w:rPr>
        <w:t>Mettre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</w:rPr>
        <w:t>la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</w:rPr>
        <w:t>balle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</w:rPr>
        <w:t>dans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</w:rPr>
        <w:t>l’oeuil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</w:rPr>
        <w:t>de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</w:rPr>
        <w:t>l’éléphant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(фр.) - Попасть в глаза слона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а они у него, как известно, очень узкие. Концепт не «выводится»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непосредственно  из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 значений  слова,  а  является  результатом соотношения лексического значения с личностным и народным опытом [ 19]. </w:t>
      </w:r>
    </w:p>
    <w:p w14:paraId="0E1E998E" w14:textId="77777777" w:rsidR="00615A02" w:rsidRDefault="00615A02" w:rsidP="00615A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Одинаково структурируют сущность человека: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больше спросишь, меньше даст -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</w:rPr>
        <w:t>Түйе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</w:rPr>
        <w:t>сұрасаң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</w:rPr>
        <w:t>бие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</w:rPr>
        <w:t>береді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</w:rPr>
        <w:t>қаз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) и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</w:rPr>
        <w:t>Demande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</w:rPr>
        <w:t>un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</w:rPr>
        <w:t>bœuf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</w:rPr>
        <w:t>on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</w:rPr>
        <w:t>te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</w:rPr>
        <w:t>donnera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</w:rPr>
        <w:t>un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</w:rPr>
        <w:t>œuf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(фр.)- спроси быка, тебе дадут яйцо.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Выбор слов, репрезентирующих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большое и малое зависит от понятия благозвучия в казахском и французском языках. Удивительным образом совпадают концептуализация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жадности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</w:rPr>
        <w:t>жұмыртқадан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</w:rPr>
        <w:t>жүн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</w:rPr>
        <w:t>қырқу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</w:rPr>
        <w:t>каз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.);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</w:rPr>
        <w:t>tondre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</w:rPr>
        <w:t>un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</w:rPr>
        <w:t>œuf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 (фр.) – стричь яйцо.</w:t>
      </w:r>
    </w:p>
    <w:p w14:paraId="46F59A62" w14:textId="77777777" w:rsidR="00615A02" w:rsidRDefault="00615A02" w:rsidP="00615A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Также концепты </w:t>
      </w:r>
      <w:r>
        <w:rPr>
          <w:rFonts w:ascii="Times New Roman" w:eastAsia="Times New Roman" w:hAnsi="Times New Roman" w:cs="Times New Roman"/>
          <w:i/>
          <w:sz w:val="28"/>
        </w:rPr>
        <w:t xml:space="preserve">пространства, времени, количества </w:t>
      </w:r>
      <w:r>
        <w:rPr>
          <w:rFonts w:ascii="Times New Roman" w:eastAsia="Times New Roman" w:hAnsi="Times New Roman" w:cs="Times New Roman"/>
          <w:sz w:val="28"/>
        </w:rPr>
        <w:t xml:space="preserve">французского и казахского языков демонстрируют, с одной стороны, сущность функционального предназначения фразеологии как компонента языковой системы и, с другой стороны, широкий спектр экстралингвистических и внутриязыковых факторов высокой </w:t>
      </w:r>
      <w:proofErr w:type="spellStart"/>
      <w:r>
        <w:rPr>
          <w:rFonts w:ascii="Times New Roman" w:eastAsia="Times New Roman" w:hAnsi="Times New Roman" w:cs="Times New Roman"/>
          <w:sz w:val="28"/>
        </w:rPr>
        <w:t>идиоэтничности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57307DAB" w14:textId="77777777" w:rsidR="00615A02" w:rsidRDefault="00615A02" w:rsidP="008132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Если фразеологический образ по каким-либо причинам утрачен, исчезает и логическая связь между семантическим результатом, целостным значением ФЕ, и первоначальным смыслом СК-прототипа (собаку съел -«опытный в каком-либо отношении человек»).</w:t>
      </w:r>
    </w:p>
    <w:p w14:paraId="7A51F3E4" w14:textId="77777777" w:rsidR="00615A02" w:rsidRDefault="00615A02" w:rsidP="008132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Фразеологический образ имеет свой способ лингвистической реализации: смысловая </w:t>
      </w:r>
      <w:proofErr w:type="spellStart"/>
      <w:r>
        <w:rPr>
          <w:rFonts w:ascii="Times New Roman" w:eastAsia="Times New Roman" w:hAnsi="Times New Roman" w:cs="Times New Roman"/>
          <w:sz w:val="28"/>
        </w:rPr>
        <w:t>двуплановость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возникает на основе сопоставления целостного значения фразеологизма с семантикой СК-прототипа. Кроме того, </w:t>
      </w:r>
      <w:proofErr w:type="spellStart"/>
      <w:r>
        <w:rPr>
          <w:rFonts w:ascii="Times New Roman" w:eastAsia="Times New Roman" w:hAnsi="Times New Roman" w:cs="Times New Roman"/>
          <w:sz w:val="28"/>
        </w:rPr>
        <w:t>раздельнооформленность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фразеологизма создает объективные предпосылки для конкретизации образа на основе ФЕ, в отличие от цельнооформленной лексической единицы (</w:t>
      </w:r>
      <w:proofErr w:type="spellStart"/>
      <w:r>
        <w:rPr>
          <w:rFonts w:ascii="Times New Roman" w:eastAsia="Times New Roman" w:hAnsi="Times New Roman" w:cs="Times New Roman"/>
          <w:sz w:val="28"/>
        </w:rPr>
        <w:t>Солодуб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Ю.П., 1985, с. 26). </w:t>
      </w:r>
    </w:p>
    <w:p w14:paraId="7046C68D" w14:textId="77777777" w:rsidR="001E5652" w:rsidRDefault="001E5652" w:rsidP="001E5652">
      <w:pPr>
        <w:tabs>
          <w:tab w:val="left" w:pos="568"/>
        </w:tabs>
        <w:spacing w:after="200" w:line="276" w:lineRule="auto"/>
        <w:ind w:firstLine="568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Интенсивное развитие исследований в области фразеологии создало необходимые предпосылки для выявления и описания фразеологических систем различных языков. Сопоставительный анализ фразеологии представляет собой большой интерес для изучения общих и отличительных признаков рассматриваемых языков. </w:t>
      </w:r>
    </w:p>
    <w:p w14:paraId="663BFEA4" w14:textId="48B82E7D" w:rsidR="001E5652" w:rsidRDefault="001E5652" w:rsidP="001E5652">
      <w:pPr>
        <w:spacing w:after="200" w:line="276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В последние годы существенно возрос интерес лингвистов к сопоставительному исследованию фразеологии </w:t>
      </w:r>
      <w:r>
        <w:rPr>
          <w:rFonts w:ascii="Times New Roman" w:eastAsia="Times New Roman" w:hAnsi="Times New Roman" w:cs="Times New Roman"/>
          <w:sz w:val="28"/>
        </w:rPr>
        <w:t xml:space="preserve">генетически и типологически различных языков. В большинстве случаев изучаются общие и отличительные особенности фразеологических единиц в пределах определенных групп, полей и разрядов. При этом до недавнего времени исследовались факты национального своеобразия, «неповторимости», «непереводимости» фразеологических единиц, а случаи их межъязыкового совпадения или сходства либо игнорировались, либо рассматривались как случайные, несущественные, фоновые, в то время как изучение межъязыковой фразеологической общности позволяет осветить многие аспекты процессов заимствования и образования интернациональной фразеологии, выяснить общность </w:t>
      </w:r>
      <w:proofErr w:type="spellStart"/>
      <w:r>
        <w:rPr>
          <w:rFonts w:ascii="Times New Roman" w:eastAsia="Times New Roman" w:hAnsi="Times New Roman" w:cs="Times New Roman"/>
          <w:sz w:val="28"/>
        </w:rPr>
        <w:t>фразеообразовательных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механизмов, компонентный состав и определить факторы, обусловливающие возникновение сходных фразеологических единиц в различных языках. </w:t>
      </w:r>
    </w:p>
    <w:p w14:paraId="58A9390B" w14:textId="77777777" w:rsidR="000E3191" w:rsidRDefault="000E3191" w:rsidP="000E3191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Сопоставительная фразеология как самостоятельное направление зародилась в 20-е годы XX столетия</w:t>
      </w:r>
      <w:r>
        <w:rPr>
          <w:rFonts w:ascii="Times New Roman" w:eastAsia="Times New Roman" w:hAnsi="Times New Roman" w:cs="Times New Roman"/>
          <w:sz w:val="28"/>
        </w:rPr>
        <w:t xml:space="preserve">. Многие ученые уделяли ей большое внимание (И. М. </w:t>
      </w:r>
      <w:proofErr w:type="spellStart"/>
      <w:r>
        <w:rPr>
          <w:rFonts w:ascii="Times New Roman" w:eastAsia="Times New Roman" w:hAnsi="Times New Roman" w:cs="Times New Roman"/>
          <w:sz w:val="28"/>
        </w:rPr>
        <w:t>Вульфиус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Б. А. Ларин, В. М. Мокиенко и другие). В середине и в конце ХХ века сопоставительная фразеология получила мощный импульс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развития в работах Л. И. </w:t>
      </w:r>
      <w:proofErr w:type="spellStart"/>
      <w:r>
        <w:rPr>
          <w:rFonts w:ascii="Times New Roman" w:eastAsia="Times New Roman" w:hAnsi="Times New Roman" w:cs="Times New Roman"/>
          <w:sz w:val="28"/>
        </w:rPr>
        <w:t>Ройзензона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А. В. Кунина, А. Д. </w:t>
      </w:r>
      <w:proofErr w:type="spellStart"/>
      <w:r>
        <w:rPr>
          <w:rFonts w:ascii="Times New Roman" w:eastAsia="Times New Roman" w:hAnsi="Times New Roman" w:cs="Times New Roman"/>
          <w:sz w:val="28"/>
        </w:rPr>
        <w:t>Райхштейна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</w:rPr>
        <w:t>М.М.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Копыленко, В. Г. Гака, Ю. П.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Солодуба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Особое внимание было уделено выработке системы межъязыковых фразеологических эквивалентов. Эту проблему поднимали в своих работах А. В. Кунин, А. Д. </w:t>
      </w:r>
      <w:proofErr w:type="spellStart"/>
      <w:r>
        <w:rPr>
          <w:rFonts w:ascii="Times New Roman" w:eastAsia="Times New Roman" w:hAnsi="Times New Roman" w:cs="Times New Roman"/>
          <w:sz w:val="28"/>
        </w:rPr>
        <w:t>Райхштейн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М. М. Копыленко. </w:t>
      </w:r>
    </w:p>
    <w:p w14:paraId="6EFE50B5" w14:textId="77777777" w:rsidR="000E3191" w:rsidRDefault="000E3191" w:rsidP="000E3191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Прослеживается несколько основных устремлений в разработке системы межъязыковых фразеологических эквивалентов: </w:t>
      </w:r>
    </w:p>
    <w:p w14:paraId="2D6B174E" w14:textId="77777777" w:rsidR="000E3191" w:rsidRPr="000E3191" w:rsidRDefault="000E3191" w:rsidP="000E31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       </w:t>
      </w:r>
      <w:r w:rsidRPr="000E3191">
        <w:rPr>
          <w:rFonts w:ascii="Times New Roman" w:eastAsia="Times New Roman" w:hAnsi="Times New Roman" w:cs="Times New Roman"/>
          <w:bCs/>
          <w:sz w:val="28"/>
        </w:rPr>
        <w:t xml:space="preserve">разграничение межъязыковой фразеологической эквивалентности и типологической идентичности фразеологических единиц разных языков; </w:t>
      </w:r>
    </w:p>
    <w:p w14:paraId="0069E661" w14:textId="77777777" w:rsidR="000E3191" w:rsidRPr="000E3191" w:rsidRDefault="000E3191" w:rsidP="000E31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</w:rPr>
      </w:pPr>
      <w:r w:rsidRPr="000E3191">
        <w:rPr>
          <w:rFonts w:ascii="Times New Roman" w:eastAsia="Times New Roman" w:hAnsi="Times New Roman" w:cs="Times New Roman"/>
          <w:bCs/>
          <w:sz w:val="28"/>
        </w:rPr>
        <w:t xml:space="preserve">2)        выявление в семантике фразеологизмов основных компонентов, которые послужили бы основаниями для установления сходств и различий фразеологических единиц разных языков; </w:t>
      </w:r>
    </w:p>
    <w:p w14:paraId="79B7BEF2" w14:textId="77777777" w:rsidR="000E3191" w:rsidRPr="000E3191" w:rsidRDefault="000E3191" w:rsidP="000E31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</w:rPr>
      </w:pPr>
      <w:r w:rsidRPr="000E3191">
        <w:rPr>
          <w:rFonts w:ascii="Times New Roman" w:eastAsia="Times New Roman" w:hAnsi="Times New Roman" w:cs="Times New Roman"/>
          <w:bCs/>
          <w:sz w:val="28"/>
        </w:rPr>
        <w:t xml:space="preserve">3)        обязательный учёт внутренней формы фразеологизмов при определении межъязыковых фразеологических эквивалентов. </w:t>
      </w:r>
    </w:p>
    <w:p w14:paraId="19255476" w14:textId="77777777" w:rsidR="000E3191" w:rsidRDefault="000E3191" w:rsidP="000E3191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 w:rsidRPr="000E3191">
        <w:rPr>
          <w:rFonts w:ascii="Times New Roman" w:eastAsia="Times New Roman" w:hAnsi="Times New Roman" w:cs="Times New Roman"/>
          <w:bCs/>
          <w:sz w:val="28"/>
        </w:rPr>
        <w:t>П</w:t>
      </w:r>
      <w:r>
        <w:rPr>
          <w:rFonts w:ascii="Times New Roman" w:eastAsia="Times New Roman" w:hAnsi="Times New Roman" w:cs="Times New Roman"/>
          <w:sz w:val="28"/>
        </w:rPr>
        <w:t xml:space="preserve">редлагаются следующие виды межъязыковых фразеологических эквивалентов: </w:t>
      </w:r>
    </w:p>
    <w:p w14:paraId="4825EF2F" w14:textId="77777777" w:rsidR="000E3191" w:rsidRDefault="000E3191" w:rsidP="000E3191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         межъязыковые полные структурно-семантические эквиваленты (они совпадают по всем компонентам); </w:t>
      </w:r>
    </w:p>
    <w:p w14:paraId="7255C061" w14:textId="77777777" w:rsidR="000E3191" w:rsidRDefault="000E3191" w:rsidP="000E3191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         межъязыковые частичные структурно-семантические эквиваленты (они при семантически соотносительном значении могут иметь лексические, грамматические и лексико-грамматические различия); </w:t>
      </w:r>
    </w:p>
    <w:p w14:paraId="5EC22F10" w14:textId="77777777" w:rsidR="000E3191" w:rsidRDefault="000E3191" w:rsidP="000E3191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квазиэквиваленты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(это полные или очень близкие по структуре эквиваленты, которые могут иметь заметные различия в сфере употреблении, национальной культуры, образа жизни, что обычно отражается во внутренней форме фразеологизма);</w:t>
      </w:r>
    </w:p>
    <w:p w14:paraId="5A947352" w14:textId="77777777" w:rsidR="000E3191" w:rsidRDefault="000E3191" w:rsidP="000E3191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         межъязыковые функционально-смысловые эквиваленты (они совпадают по семантике, реализуют в процессе функционирования один и тот же семантический инвариант, но полностью различаются по лексико-грамматическому составу и особенностям внутренней формы;</w:t>
      </w:r>
    </w:p>
    <w:p w14:paraId="0C18E9F5" w14:textId="77777777" w:rsidR="000E3191" w:rsidRDefault="000E3191" w:rsidP="000E3191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         межъязыковые фразеологические семантические корреляты (они переводятся посредством фразеологизма совершенно иной структуры, но соотносительного семантически, при этом корреляты могут различаться оттенками значения, образностью, стилистической характеристикой); </w:t>
      </w:r>
    </w:p>
    <w:p w14:paraId="32D41553" w14:textId="77777777" w:rsidR="000E3191" w:rsidRDefault="000E3191" w:rsidP="000E3191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безэквивалентные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фразеологические единицы (они не имеют в другом языке семантически соотносительных фразеологизмов и поэтому переводятся посредством описательного толкования). </w:t>
      </w:r>
    </w:p>
    <w:p w14:paraId="5CDC5A75" w14:textId="77777777" w:rsidR="000E3191" w:rsidRDefault="000E3191" w:rsidP="001E5652">
      <w:pPr>
        <w:spacing w:after="200" w:line="276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</w:p>
    <w:p w14:paraId="35066BD0" w14:textId="77777777" w:rsidR="00615A02" w:rsidRDefault="00615A02" w:rsidP="00615A02">
      <w:pPr>
        <w:spacing w:after="283" w:line="240" w:lineRule="auto"/>
        <w:jc w:val="both"/>
        <w:rPr>
          <w:rFonts w:ascii="Calibri" w:eastAsia="Calibri" w:hAnsi="Calibri" w:cs="Calibri"/>
        </w:rPr>
      </w:pPr>
    </w:p>
    <w:p w14:paraId="0217FDBF" w14:textId="77777777" w:rsidR="00B96E1B" w:rsidRDefault="00B96E1B"/>
    <w:sectPr w:rsidR="00B96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31C32"/>
    <w:multiLevelType w:val="multilevel"/>
    <w:tmpl w:val="E01058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A5C3902"/>
    <w:multiLevelType w:val="multilevel"/>
    <w:tmpl w:val="892849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82167863">
    <w:abstractNumId w:val="0"/>
  </w:num>
  <w:num w:numId="2" w16cid:durableId="859660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7B6"/>
    <w:rsid w:val="000E3191"/>
    <w:rsid w:val="001E5652"/>
    <w:rsid w:val="002D61C5"/>
    <w:rsid w:val="003D1A62"/>
    <w:rsid w:val="005308D3"/>
    <w:rsid w:val="00615A02"/>
    <w:rsid w:val="006D37B6"/>
    <w:rsid w:val="006F2B1D"/>
    <w:rsid w:val="00803105"/>
    <w:rsid w:val="0081321D"/>
    <w:rsid w:val="00A37D5D"/>
    <w:rsid w:val="00B96E1B"/>
    <w:rsid w:val="00C852FB"/>
    <w:rsid w:val="00E6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B7FA3"/>
  <w15:chartTrackingRefBased/>
  <w15:docId w15:val="{8825818D-6171-425D-95F6-EACD40107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5A02"/>
    <w:rPr>
      <w:rFonts w:eastAsiaTheme="minorEastAsia"/>
      <w:lang w:eastAsia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10</Pages>
  <Words>2265</Words>
  <Characters>12914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Кулаш Дуйсекова</dc:creator>
  <cp:keywords/>
  <dc:description/>
  <cp:lastModifiedBy>Кулаш Дуйсекова</cp:lastModifiedBy>
  <cp:revision>12</cp:revision>
  <dcterms:created xsi:type="dcterms:W3CDTF">2022-11-05T08:46:00Z</dcterms:created>
  <dcterms:modified xsi:type="dcterms:W3CDTF">2022-11-06T01:41:00Z</dcterms:modified>
</cp:coreProperties>
</file>