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D60ADF" w:rsidRDefault="00D60ADF" w:rsidP="00D60ADF">
      <w:r w:rsidRPr="00D60ADF">
        <w:rPr>
          <w:rFonts w:ascii="Times New Roman" w:hAnsi="Times New Roman" w:cs="Times New Roman"/>
          <w:sz w:val="28"/>
          <w:lang w:val="kk-KZ"/>
        </w:rPr>
        <w:t>Генетикалық алгоритмдер. Құмырсқа  алгоритмдері Конспект.</w:t>
      </w:r>
      <w:bookmarkStart w:id="0" w:name="_GoBack"/>
      <w:bookmarkEnd w:id="0"/>
    </w:p>
    <w:sectPr w:rsidR="004172EA" w:rsidRPr="00D6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D60ADF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2022-11-05T05:48:00Z</dcterms:modified>
</cp:coreProperties>
</file>