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EE70" w14:textId="6347524F" w:rsidR="005863DE" w:rsidRPr="00EF2372" w:rsidRDefault="005863DE" w:rsidP="007F03C8">
      <w:pPr>
        <w:pStyle w:val="a3"/>
        <w:jc w:val="both"/>
        <w:rPr>
          <w:sz w:val="28"/>
          <w:szCs w:val="28"/>
        </w:rPr>
      </w:pPr>
      <w:r w:rsidRPr="007F03C8">
        <w:rPr>
          <w:sz w:val="28"/>
          <w:szCs w:val="28"/>
        </w:rPr>
        <w:t xml:space="preserve">Тема занятия: </w:t>
      </w:r>
      <w:r w:rsidRPr="007F03C8">
        <w:rPr>
          <w:b/>
          <w:bCs/>
          <w:sz w:val="28"/>
          <w:szCs w:val="28"/>
        </w:rPr>
        <w:t xml:space="preserve">Теоретико-методологические основы современной методики обучения иностранным языкам. </w:t>
      </w:r>
    </w:p>
    <w:p w14:paraId="336A9669" w14:textId="2EFF82D5" w:rsidR="005863DE" w:rsidRPr="007F03C8" w:rsidRDefault="005863DE" w:rsidP="007F03C8">
      <w:pPr>
        <w:pStyle w:val="a3"/>
        <w:rPr>
          <w:sz w:val="28"/>
          <w:szCs w:val="28"/>
        </w:rPr>
      </w:pPr>
      <w:r w:rsidRPr="007F03C8">
        <w:rPr>
          <w:b/>
          <w:bCs/>
          <w:sz w:val="28"/>
          <w:szCs w:val="28"/>
        </w:rPr>
        <w:t>Лингводидактика – как наука обучения иностранным языкам</w:t>
      </w:r>
      <w:r w:rsidRPr="007F03C8">
        <w:rPr>
          <w:b/>
          <w:bCs/>
          <w:sz w:val="28"/>
          <w:szCs w:val="28"/>
        </w:rPr>
        <w:br/>
        <w:t>1. Проблемы этой науки</w:t>
      </w:r>
      <w:r w:rsidRPr="007F03C8">
        <w:rPr>
          <w:b/>
          <w:bCs/>
          <w:sz w:val="28"/>
          <w:szCs w:val="28"/>
        </w:rPr>
        <w:br/>
      </w:r>
      <w:r w:rsidRPr="007F03C8">
        <w:rPr>
          <w:sz w:val="28"/>
          <w:szCs w:val="28"/>
        </w:rPr>
        <w:t xml:space="preserve">Все самые основные актуальные проблемы современной теории обучения иностранным языкам можно объединить в 3 основные группы: </w:t>
      </w:r>
    </w:p>
    <w:p w14:paraId="1B18FBEF" w14:textId="77777777" w:rsidR="005863DE" w:rsidRPr="007F03C8" w:rsidRDefault="005863DE" w:rsidP="007F03C8">
      <w:pPr>
        <w:pStyle w:val="a3"/>
        <w:rPr>
          <w:sz w:val="28"/>
          <w:szCs w:val="28"/>
        </w:rPr>
      </w:pPr>
      <w:r w:rsidRPr="007F03C8">
        <w:rPr>
          <w:sz w:val="28"/>
          <w:szCs w:val="28"/>
        </w:rPr>
        <w:t>А Общие проблемы:</w:t>
      </w:r>
      <w:r w:rsidRPr="007F03C8">
        <w:rPr>
          <w:sz w:val="28"/>
          <w:szCs w:val="28"/>
        </w:rPr>
        <w:br/>
        <w:t>1. Методика как наука, методы научного исследования в этой науке; связь методики с другими науками;</w:t>
      </w:r>
      <w:r w:rsidRPr="007F03C8">
        <w:rPr>
          <w:sz w:val="28"/>
          <w:szCs w:val="28"/>
        </w:rPr>
        <w:br/>
        <w:t xml:space="preserve">2. Цели обучения иностранным языкам в различных типах учебных заведений; </w:t>
      </w:r>
    </w:p>
    <w:p w14:paraId="7D79BBB7" w14:textId="792E0D09" w:rsidR="007F03C8" w:rsidRPr="007F03C8" w:rsidRDefault="005863DE" w:rsidP="007F03C8">
      <w:pPr>
        <w:pStyle w:val="a3"/>
        <w:rPr>
          <w:sz w:val="28"/>
          <w:szCs w:val="28"/>
        </w:rPr>
      </w:pPr>
      <w:r w:rsidRPr="007F03C8">
        <w:rPr>
          <w:sz w:val="28"/>
          <w:szCs w:val="28"/>
        </w:rPr>
        <w:t>3. Принципы обучения иностранным языкам;</w:t>
      </w:r>
      <w:r w:rsidRPr="007F03C8">
        <w:rPr>
          <w:sz w:val="28"/>
          <w:szCs w:val="28"/>
        </w:rPr>
        <w:br/>
        <w:t>4. Содержание обучения иностранным языкам;</w:t>
      </w:r>
      <w:r w:rsidRPr="007F03C8">
        <w:rPr>
          <w:sz w:val="28"/>
          <w:szCs w:val="28"/>
        </w:rPr>
        <w:br/>
        <w:t>5. Классификация упражнений, используемых в обучении иностранным языкам;</w:t>
      </w:r>
      <w:r w:rsidRPr="007F03C8">
        <w:rPr>
          <w:sz w:val="28"/>
          <w:szCs w:val="28"/>
        </w:rPr>
        <w:br/>
        <w:t>6. Контроль в обучении иностранным языкам;</w:t>
      </w:r>
      <w:r w:rsidRPr="007F03C8">
        <w:rPr>
          <w:sz w:val="28"/>
          <w:szCs w:val="28"/>
        </w:rPr>
        <w:br/>
        <w:t>7. Система занятий и урок иностр. Яз.</w:t>
      </w:r>
      <w:r w:rsidRPr="007F03C8">
        <w:rPr>
          <w:sz w:val="28"/>
          <w:szCs w:val="28"/>
        </w:rPr>
        <w:br/>
        <w:t>Б Проблемы обучения средствам иноязычного общения</w:t>
      </w:r>
      <w:r w:rsidRPr="007F03C8">
        <w:rPr>
          <w:sz w:val="28"/>
          <w:szCs w:val="28"/>
        </w:rPr>
        <w:br/>
        <w:t>8. Обучение фонетике;</w:t>
      </w:r>
      <w:r w:rsidRPr="007F03C8">
        <w:rPr>
          <w:sz w:val="28"/>
          <w:szCs w:val="28"/>
        </w:rPr>
        <w:br/>
        <w:t>9. Обучение грамматике;</w:t>
      </w:r>
      <w:r w:rsidRPr="007F03C8">
        <w:rPr>
          <w:sz w:val="28"/>
          <w:szCs w:val="28"/>
        </w:rPr>
        <w:br/>
        <w:t>10. Обучение лексике;</w:t>
      </w:r>
      <w:r w:rsidRPr="007F03C8">
        <w:rPr>
          <w:sz w:val="28"/>
          <w:szCs w:val="28"/>
        </w:rPr>
        <w:br/>
        <w:t>11. Формирование орфографических навыков;</w:t>
      </w:r>
      <w:r w:rsidRPr="007F03C8">
        <w:rPr>
          <w:sz w:val="28"/>
          <w:szCs w:val="28"/>
        </w:rPr>
        <w:br/>
        <w:t>12.Формирование «техники» чтения.</w:t>
      </w:r>
      <w:r w:rsidRPr="007F03C8">
        <w:rPr>
          <w:sz w:val="28"/>
          <w:szCs w:val="28"/>
        </w:rPr>
        <w:br/>
        <w:t>В Проблемы формирования умений иноязычного общения</w:t>
      </w:r>
      <w:r w:rsidRPr="007F03C8">
        <w:rPr>
          <w:sz w:val="28"/>
          <w:szCs w:val="28"/>
        </w:rPr>
        <w:br/>
        <w:t>13. Обучение говорению;</w:t>
      </w:r>
      <w:r w:rsidRPr="007F03C8">
        <w:rPr>
          <w:sz w:val="28"/>
          <w:szCs w:val="28"/>
        </w:rPr>
        <w:br/>
        <w:t>14. Обучение письму;</w:t>
      </w:r>
      <w:r w:rsidRPr="007F03C8">
        <w:rPr>
          <w:sz w:val="28"/>
          <w:szCs w:val="28"/>
        </w:rPr>
        <w:br/>
        <w:t>15. Обучение аудированию;</w:t>
      </w:r>
      <w:r w:rsidRPr="007F03C8">
        <w:rPr>
          <w:sz w:val="28"/>
          <w:szCs w:val="28"/>
        </w:rPr>
        <w:br/>
        <w:t>16. Обучение чтению.</w:t>
      </w:r>
      <w:r w:rsidRPr="007F03C8">
        <w:rPr>
          <w:sz w:val="28"/>
          <w:szCs w:val="28"/>
        </w:rPr>
        <w:br/>
        <w:t>Как и любая другая наука, методика обучения иностранным языкам использует различные научные методы исследования, а именно:</w:t>
      </w:r>
      <w:r w:rsidRPr="007F03C8">
        <w:rPr>
          <w:sz w:val="28"/>
          <w:szCs w:val="28"/>
        </w:rPr>
        <w:br/>
        <w:t>- изучение публикаций;</w:t>
      </w:r>
      <w:r w:rsidRPr="007F03C8">
        <w:rPr>
          <w:sz w:val="28"/>
          <w:szCs w:val="28"/>
        </w:rPr>
        <w:br/>
        <w:t>- изучение программ (старых и действующих);</w:t>
      </w:r>
      <w:r w:rsidRPr="007F03C8">
        <w:rPr>
          <w:sz w:val="28"/>
          <w:szCs w:val="28"/>
        </w:rPr>
        <w:br/>
        <w:t>- изучение учебников (старых и действующих);</w:t>
      </w:r>
      <w:r w:rsidRPr="007F03C8">
        <w:rPr>
          <w:sz w:val="28"/>
          <w:szCs w:val="28"/>
        </w:rPr>
        <w:br/>
        <w:t>- наблюдения;</w:t>
      </w:r>
      <w:r w:rsidRPr="007F03C8">
        <w:rPr>
          <w:sz w:val="28"/>
          <w:szCs w:val="28"/>
        </w:rPr>
        <w:br/>
        <w:t>- беседы;</w:t>
      </w:r>
      <w:r w:rsidRPr="007F03C8">
        <w:rPr>
          <w:sz w:val="28"/>
          <w:szCs w:val="28"/>
        </w:rPr>
        <w:br/>
        <w:t>- анкетирование;</w:t>
      </w:r>
      <w:r w:rsidRPr="007F03C8">
        <w:rPr>
          <w:sz w:val="28"/>
          <w:szCs w:val="28"/>
        </w:rPr>
        <w:br/>
        <w:t>- письменные опросы;</w:t>
      </w:r>
      <w:r w:rsidRPr="007F03C8">
        <w:rPr>
          <w:sz w:val="28"/>
          <w:szCs w:val="28"/>
        </w:rPr>
        <w:br/>
        <w:t>- тестирование;</w:t>
      </w:r>
      <w:r w:rsidRPr="007F03C8">
        <w:rPr>
          <w:sz w:val="28"/>
          <w:szCs w:val="28"/>
        </w:rPr>
        <w:br/>
        <w:t>- опытное обучение;</w:t>
      </w:r>
      <w:r w:rsidRPr="007F03C8">
        <w:rPr>
          <w:sz w:val="28"/>
          <w:szCs w:val="28"/>
        </w:rPr>
        <w:br/>
        <w:t>- экспериментальное обучение (2 группы, сравнивают).</w:t>
      </w:r>
      <w:r w:rsidRPr="007F03C8">
        <w:rPr>
          <w:sz w:val="28"/>
          <w:szCs w:val="28"/>
        </w:rPr>
        <w:br/>
      </w:r>
      <w:r w:rsidRPr="007F03C8">
        <w:rPr>
          <w:sz w:val="28"/>
          <w:szCs w:val="28"/>
        </w:rPr>
        <w:lastRenderedPageBreak/>
        <w:t xml:space="preserve">Все перечисленные методы (в различном объёме и наборе) используются для решения актуальных, современных проблем Лингводидактики. </w:t>
      </w:r>
    </w:p>
    <w:p w14:paraId="744EA34E" w14:textId="77777777" w:rsidR="007F03C8" w:rsidRPr="007F03C8" w:rsidRDefault="007F03C8" w:rsidP="007F03C8">
      <w:pPr>
        <w:pStyle w:val="a3"/>
        <w:jc w:val="both"/>
        <w:rPr>
          <w:sz w:val="28"/>
          <w:szCs w:val="28"/>
        </w:rPr>
      </w:pPr>
      <w:r w:rsidRPr="007F03C8">
        <w:rPr>
          <w:sz w:val="28"/>
          <w:szCs w:val="28"/>
        </w:rPr>
        <w:t xml:space="preserve">Изучение иностранных языков в современном обществе становится неотделимой составляющей профессиональной подготовки специалистов самого разного профиля и от качества их языковой подготовки во многом зависит успешное решение вопросов профессионального роста и расширение контактов с зарубежными партнерами. </w:t>
      </w:r>
    </w:p>
    <w:p w14:paraId="07DBE9F1" w14:textId="77777777" w:rsidR="007F03C8" w:rsidRPr="007F03C8" w:rsidRDefault="007F03C8" w:rsidP="007F03C8">
      <w:pPr>
        <w:pStyle w:val="a3"/>
        <w:jc w:val="both"/>
        <w:rPr>
          <w:sz w:val="28"/>
          <w:szCs w:val="28"/>
        </w:rPr>
      </w:pPr>
      <w:r w:rsidRPr="007F03C8">
        <w:rPr>
          <w:sz w:val="28"/>
          <w:szCs w:val="28"/>
        </w:rPr>
        <w:t xml:space="preserve">Следовательно, школа призвана обеспечить определенный уровень владения иностранным языком, который мог бы позволить продолжить его изучение в период вузовского и послевузовского образования, а также самостоятельно. Успех обучения во многом зависит от методики работы учителя иностранного языка, от его умения пользоваться различными современными методами в контексте решения конкретных образовательных задач. </w:t>
      </w:r>
    </w:p>
    <w:p w14:paraId="1AAA66BE" w14:textId="77777777" w:rsidR="007F03C8" w:rsidRPr="007F03C8" w:rsidRDefault="007F03C8" w:rsidP="007F03C8">
      <w:pPr>
        <w:pStyle w:val="a3"/>
        <w:jc w:val="both"/>
        <w:rPr>
          <w:sz w:val="28"/>
          <w:szCs w:val="28"/>
        </w:rPr>
      </w:pPr>
      <w:r w:rsidRPr="007F03C8">
        <w:rPr>
          <w:sz w:val="28"/>
          <w:szCs w:val="28"/>
        </w:rPr>
        <w:t xml:space="preserve">В данном учебном пособии изложено основное содержание курса «Методика обучения иностранным языкам» для студентов Института математики и механики им. Н.И. Лобачевского по направлению «педагогическое образование (с двумя профилями подготовки)». </w:t>
      </w:r>
    </w:p>
    <w:p w14:paraId="1634569A" w14:textId="77777777" w:rsidR="007F03C8" w:rsidRPr="007F03C8" w:rsidRDefault="007F03C8" w:rsidP="007F03C8">
      <w:pPr>
        <w:pStyle w:val="a3"/>
        <w:jc w:val="both"/>
        <w:rPr>
          <w:sz w:val="28"/>
          <w:szCs w:val="28"/>
        </w:rPr>
      </w:pPr>
      <w:r w:rsidRPr="007F03C8">
        <w:rPr>
          <w:sz w:val="28"/>
          <w:szCs w:val="28"/>
        </w:rPr>
        <w:t xml:space="preserve">Цель пособия: познакомить студентов с основными положениями современной методики преподавания иностранных языков; показать связь методики с другими науками, являющимися для методики базовыми и во многом определяющими ее современное содержание и статус среди других общеобразовательных и научных дисциплин; сформировать у студентов умение оценивать существующие концепции обучения иностранным языкам; познакомить студентов с приемами, методами, средствами обучения и сформировать умение эффективно и творчески применять их на практике; дать целостное представление о характере и специфике профессиональной деятельности преподавателя иностранного языка. </w:t>
      </w:r>
    </w:p>
    <w:p w14:paraId="02AC1860" w14:textId="64004398" w:rsidR="007F03C8" w:rsidRPr="007F03C8" w:rsidRDefault="007F03C8" w:rsidP="007F03C8">
      <w:pPr>
        <w:pStyle w:val="a3"/>
        <w:jc w:val="both"/>
        <w:rPr>
          <w:sz w:val="28"/>
          <w:szCs w:val="28"/>
        </w:rPr>
      </w:pPr>
      <w:r w:rsidRPr="007F03C8">
        <w:rPr>
          <w:sz w:val="28"/>
          <w:szCs w:val="28"/>
        </w:rPr>
        <w:t xml:space="preserve">В результате изучения курса методики студенты должны знать: современные тенденции в развитии методики; содержание и структуру системы обучения иностранным языкам; особенности взаимодействия методики с базисными для нее науками; различные приемы формирования и развития иноязычных коммуникативных умений; квалификационные требования, предъявляемые к учителю иностранного языка. Должны уметь: использовать современные технологии в обучении иностранным языкам; практически применять приемы и методы обучения иностранному языку; готовить учебные материалы для занятий с учетом этапа и профиля обучения; анализировать и оценивать индивидуально–психологические </w:t>
      </w:r>
      <w:r w:rsidRPr="007F03C8">
        <w:rPr>
          <w:sz w:val="28"/>
          <w:szCs w:val="28"/>
        </w:rPr>
        <w:lastRenderedPageBreak/>
        <w:t xml:space="preserve">особенности учащихся и уровень их владения иностранным языком; анализировать собственную педагогическую деятельность и деятельность </w:t>
      </w:r>
    </w:p>
    <w:p w14:paraId="1F2FDC24" w14:textId="77777777" w:rsidR="007F03C8" w:rsidRPr="007F03C8" w:rsidRDefault="007F03C8" w:rsidP="007F03C8">
      <w:pPr>
        <w:pStyle w:val="a3"/>
        <w:jc w:val="both"/>
        <w:rPr>
          <w:sz w:val="28"/>
          <w:szCs w:val="28"/>
        </w:rPr>
      </w:pPr>
      <w:r w:rsidRPr="007F03C8">
        <w:rPr>
          <w:sz w:val="28"/>
          <w:szCs w:val="28"/>
        </w:rPr>
        <w:t xml:space="preserve">коллег; организовывать самостоятельную работу, используя различные приемы самообразования; планировать и проводить занятия и внеклассные меропрятия на иностранном языке. </w:t>
      </w:r>
    </w:p>
    <w:p w14:paraId="0A1D0C94" w14:textId="77777777" w:rsidR="007F03C8" w:rsidRPr="007F03C8" w:rsidRDefault="007F03C8" w:rsidP="007F03C8">
      <w:pPr>
        <w:pStyle w:val="a3"/>
        <w:jc w:val="both"/>
        <w:rPr>
          <w:sz w:val="28"/>
          <w:szCs w:val="28"/>
        </w:rPr>
      </w:pPr>
      <w:r w:rsidRPr="007F03C8">
        <w:rPr>
          <w:sz w:val="28"/>
          <w:szCs w:val="28"/>
        </w:rPr>
        <w:t xml:space="preserve">Приобретенные на занятиях знания и умения студенты имеют возможность реализовать в ходе педагогической практики. </w:t>
      </w:r>
    </w:p>
    <w:p w14:paraId="79CCB0F6" w14:textId="77777777" w:rsidR="007F03C8" w:rsidRPr="007F03C8" w:rsidRDefault="007F03C8" w:rsidP="007F03C8">
      <w:pPr>
        <w:pStyle w:val="a3"/>
        <w:jc w:val="both"/>
        <w:rPr>
          <w:sz w:val="28"/>
          <w:szCs w:val="28"/>
        </w:rPr>
      </w:pPr>
      <w:r w:rsidRPr="007F03C8">
        <w:rPr>
          <w:sz w:val="28"/>
          <w:szCs w:val="28"/>
        </w:rPr>
        <w:t xml:space="preserve">Методика обучения иностранным языкам представляет собой систему знаний о закономерностях процесса обучения неродному языку и о путях воздействия на этот процесс с целью его оптимизации. Методика обучения иностранному языку (ИЯ) открывает и обосновывает закономерности обучения иностранному языку. </w:t>
      </w:r>
    </w:p>
    <w:p w14:paraId="3CADC481" w14:textId="77777777" w:rsidR="007F03C8" w:rsidRPr="007F03C8" w:rsidRDefault="007F03C8" w:rsidP="007F03C8">
      <w:pPr>
        <w:pStyle w:val="a3"/>
        <w:jc w:val="both"/>
        <w:rPr>
          <w:sz w:val="28"/>
          <w:szCs w:val="28"/>
        </w:rPr>
      </w:pPr>
      <w:r w:rsidRPr="007F03C8">
        <w:rPr>
          <w:sz w:val="28"/>
          <w:szCs w:val="28"/>
        </w:rPr>
        <w:t xml:space="preserve">Исторически сложились две функционально различные методики: общая и частная методики. Общая методика, как правило, посвящена изучению закономерностей и особенностей процесса обучения иностранному языку независимо от того, о каком иностранном языке идет речь. Так, принципы отбора учебного материала, соотношения устной и письменной речи на различных этапах урока и т.д. будут в равнозначных условиях обучения одинаковыми для любого из западноевропейских языков, изучаемых в общеобразовательных школах нашей страны. Однако знание общих закономерностей обучения ИЯ оказывается недостаточным, когда учитель сталкивается со специфическими особенностями конкретного иностранного языка. Так, способы овладения глагольными формами Continuous специфичны только для английского языка, громоздкие модели словосложения, склонение существительных и прилагательных – характерны для немецкого языка, а способы образования числительных, использование диакритических знаков, сокращение артикля, наличие партитивного артикля – во французском языке. Значительные различия наблюдаются в фонетике: для английского языка специфичны трифтонги и дифтонги, для французского – носовые гласные. Как показхывает опыт и практика, преподавателю необходимо разрабатывать и осуществлять такие приемы, способы и формы обучения, которые способствовали быстрому овладению учащимися соответствующими специфичными явлениями в том или ином иностранном языке. Таким образом, частная методика исследует обучение тем языковым и речевым явлениям, которые являются специфичными для конкретного изучаемого иностранного языка. </w:t>
      </w:r>
    </w:p>
    <w:p w14:paraId="71585B82" w14:textId="2AEDFC4A" w:rsidR="007F03C8" w:rsidRPr="007F03C8" w:rsidRDefault="007F03C8" w:rsidP="007F03C8">
      <w:pPr>
        <w:pStyle w:val="a3"/>
        <w:jc w:val="both"/>
        <w:rPr>
          <w:sz w:val="28"/>
          <w:szCs w:val="28"/>
        </w:rPr>
      </w:pPr>
    </w:p>
    <w:p w14:paraId="65BB717A" w14:textId="77777777" w:rsidR="007F03C8" w:rsidRPr="007F03C8" w:rsidRDefault="007F03C8" w:rsidP="007F03C8">
      <w:pPr>
        <w:pStyle w:val="a3"/>
        <w:jc w:val="both"/>
        <w:rPr>
          <w:sz w:val="28"/>
          <w:szCs w:val="28"/>
        </w:rPr>
      </w:pPr>
      <w:r w:rsidRPr="007F03C8">
        <w:rPr>
          <w:sz w:val="28"/>
          <w:szCs w:val="28"/>
        </w:rPr>
        <w:lastRenderedPageBreak/>
        <w:t xml:space="preserve">Общая и частная методики взаимосвязаны. Общая методика обогащается на основе опыта частных методик. В свою очередь, закономерности общей методики находят отражение в частной. Предмет методики обучения иностранным языкам – это накопленные об объекте знания, многочисленная теория, которая моделирует процесс обучения; это закономерности процесса обучения ИЯ. </w:t>
      </w:r>
    </w:p>
    <w:p w14:paraId="62FD3AD9" w14:textId="77777777" w:rsidR="007F03C8" w:rsidRPr="007F03C8" w:rsidRDefault="007F03C8" w:rsidP="007F03C8">
      <w:pPr>
        <w:pStyle w:val="a3"/>
        <w:jc w:val="both"/>
        <w:rPr>
          <w:sz w:val="28"/>
          <w:szCs w:val="28"/>
        </w:rPr>
      </w:pPr>
      <w:r w:rsidRPr="007F03C8">
        <w:rPr>
          <w:sz w:val="28"/>
          <w:szCs w:val="28"/>
        </w:rPr>
        <w:t xml:space="preserve">К основным понятиям, составляющим фундамент методики, можно отнести: процесс, цели, содержание, принципы, методы, приёмы, средства и организационные формы обучения. </w:t>
      </w:r>
    </w:p>
    <w:p w14:paraId="27C77565" w14:textId="77777777" w:rsidR="007F03C8" w:rsidRPr="007F03C8" w:rsidRDefault="007F03C8" w:rsidP="007F03C8">
      <w:pPr>
        <w:pStyle w:val="a3"/>
        <w:jc w:val="both"/>
        <w:rPr>
          <w:sz w:val="28"/>
          <w:szCs w:val="28"/>
        </w:rPr>
      </w:pPr>
      <w:r w:rsidRPr="007F03C8">
        <w:rPr>
          <w:sz w:val="28"/>
          <w:szCs w:val="28"/>
        </w:rPr>
        <w:t xml:space="preserve">Базисными категориями методики принято считать: </w:t>
      </w:r>
    </w:p>
    <w:p w14:paraId="29EF6003" w14:textId="77777777" w:rsidR="007F03C8" w:rsidRPr="007F03C8" w:rsidRDefault="007F03C8" w:rsidP="007F03C8">
      <w:pPr>
        <w:pStyle w:val="a3"/>
        <w:jc w:val="both"/>
        <w:rPr>
          <w:sz w:val="28"/>
          <w:szCs w:val="28"/>
        </w:rPr>
      </w:pPr>
      <w:r w:rsidRPr="007F03C8">
        <w:rPr>
          <w:sz w:val="28"/>
          <w:szCs w:val="28"/>
        </w:rPr>
        <w:t xml:space="preserve">Метод как систему целенаправленных действий учителя, с одной стороны, и учебных действий учащихся с другой. </w:t>
      </w:r>
    </w:p>
    <w:p w14:paraId="5F430F08" w14:textId="77777777" w:rsidR="007F03C8" w:rsidRPr="007F03C8" w:rsidRDefault="007F03C8" w:rsidP="007F03C8">
      <w:pPr>
        <w:pStyle w:val="a3"/>
        <w:jc w:val="both"/>
        <w:rPr>
          <w:sz w:val="28"/>
          <w:szCs w:val="28"/>
        </w:rPr>
      </w:pPr>
      <w:r w:rsidRPr="007F03C8">
        <w:rPr>
          <w:sz w:val="28"/>
          <w:szCs w:val="28"/>
        </w:rPr>
        <w:t xml:space="preserve">Прием – элементарный методический поступок, направленный на решение конкретных задач на определенном этапе урока. Метод реализуется в системе приёмов. Коммуникативно–ориентированный метод обучения реализуется в следующих приёмах: </w:t>
      </w:r>
    </w:p>
    <w:p w14:paraId="2AA48BBC" w14:textId="69F9BCE3" w:rsidR="007F03C8" w:rsidRPr="007F03C8" w:rsidRDefault="007F03C8" w:rsidP="007F03C8">
      <w:pPr>
        <w:pStyle w:val="a3"/>
        <w:numPr>
          <w:ilvl w:val="0"/>
          <w:numId w:val="1"/>
        </w:numPr>
        <w:jc w:val="both"/>
        <w:rPr>
          <w:sz w:val="28"/>
          <w:szCs w:val="28"/>
        </w:rPr>
      </w:pPr>
      <w:r w:rsidRPr="007F03C8">
        <w:rPr>
          <w:sz w:val="28"/>
          <w:szCs w:val="28"/>
        </w:rPr>
        <w:t xml:space="preserve">  Приём ролевого общения </w:t>
      </w:r>
    </w:p>
    <w:p w14:paraId="05917F5F" w14:textId="08B9006A" w:rsidR="007F03C8" w:rsidRPr="007F03C8" w:rsidRDefault="007F03C8" w:rsidP="007F03C8">
      <w:pPr>
        <w:pStyle w:val="a3"/>
        <w:numPr>
          <w:ilvl w:val="0"/>
          <w:numId w:val="1"/>
        </w:numPr>
        <w:jc w:val="both"/>
        <w:rPr>
          <w:sz w:val="28"/>
          <w:szCs w:val="28"/>
        </w:rPr>
      </w:pPr>
      <w:r w:rsidRPr="007F03C8">
        <w:rPr>
          <w:sz w:val="28"/>
          <w:szCs w:val="28"/>
          <w:lang w:val="ru-RU"/>
        </w:rPr>
        <w:t xml:space="preserve"> </w:t>
      </w:r>
      <w:r w:rsidRPr="007F03C8">
        <w:rPr>
          <w:sz w:val="28"/>
          <w:szCs w:val="28"/>
        </w:rPr>
        <w:t xml:space="preserve"> Приём формирования ориентировочной способности учащихся Приёмы обучения речевому взаимодействию </w:t>
      </w:r>
    </w:p>
    <w:p w14:paraId="39D00B58" w14:textId="3C51A38C" w:rsidR="007F03C8" w:rsidRPr="007F03C8" w:rsidRDefault="007F03C8" w:rsidP="007F03C8">
      <w:pPr>
        <w:pStyle w:val="a3"/>
        <w:numPr>
          <w:ilvl w:val="0"/>
          <w:numId w:val="2"/>
        </w:numPr>
        <w:jc w:val="both"/>
        <w:rPr>
          <w:sz w:val="28"/>
          <w:szCs w:val="28"/>
        </w:rPr>
      </w:pPr>
      <w:r w:rsidRPr="007F03C8">
        <w:rPr>
          <w:sz w:val="28"/>
          <w:szCs w:val="28"/>
        </w:rPr>
        <w:t xml:space="preserve">  Приёмы систематизации речевых знаний </w:t>
      </w:r>
    </w:p>
    <w:p w14:paraId="7D5012C5" w14:textId="22FBFED0" w:rsidR="007F03C8" w:rsidRPr="007F03C8" w:rsidRDefault="007F03C8" w:rsidP="007F03C8">
      <w:pPr>
        <w:pStyle w:val="a3"/>
        <w:numPr>
          <w:ilvl w:val="0"/>
          <w:numId w:val="2"/>
        </w:numPr>
        <w:jc w:val="both"/>
        <w:rPr>
          <w:sz w:val="28"/>
          <w:szCs w:val="28"/>
        </w:rPr>
      </w:pPr>
      <w:r w:rsidRPr="007F03C8">
        <w:rPr>
          <w:sz w:val="28"/>
          <w:szCs w:val="28"/>
        </w:rPr>
        <w:t xml:space="preserve">  Приёмы углубления и расширения содержательности </w:t>
      </w:r>
    </w:p>
    <w:p w14:paraId="03ED0DAD" w14:textId="386B39F2" w:rsidR="007F03C8" w:rsidRPr="007F03C8" w:rsidRDefault="007F03C8" w:rsidP="007F03C8">
      <w:pPr>
        <w:pStyle w:val="a3"/>
        <w:numPr>
          <w:ilvl w:val="0"/>
          <w:numId w:val="2"/>
        </w:numPr>
        <w:jc w:val="both"/>
        <w:rPr>
          <w:sz w:val="28"/>
          <w:szCs w:val="28"/>
        </w:rPr>
      </w:pPr>
      <w:r w:rsidRPr="007F03C8">
        <w:rPr>
          <w:sz w:val="28"/>
          <w:szCs w:val="28"/>
        </w:rPr>
        <w:t xml:space="preserve">  Повышение интенсивности самостоятельной работы </w:t>
      </w:r>
    </w:p>
    <w:p w14:paraId="36B073F8" w14:textId="77777777" w:rsidR="007F03C8" w:rsidRPr="007F03C8" w:rsidRDefault="007F03C8" w:rsidP="007F03C8">
      <w:pPr>
        <w:pStyle w:val="a3"/>
        <w:numPr>
          <w:ilvl w:val="0"/>
          <w:numId w:val="2"/>
        </w:numPr>
        <w:jc w:val="both"/>
        <w:rPr>
          <w:sz w:val="28"/>
          <w:szCs w:val="28"/>
        </w:rPr>
      </w:pPr>
      <w:r w:rsidRPr="007F03C8">
        <w:rPr>
          <w:sz w:val="28"/>
          <w:szCs w:val="28"/>
        </w:rPr>
        <w:t xml:space="preserve">  Приёмы стимулирования речемыслительной деятельности</w:t>
      </w:r>
      <w:r w:rsidRPr="007F03C8">
        <w:rPr>
          <w:sz w:val="28"/>
          <w:szCs w:val="28"/>
          <w:lang w:val="ru-RU"/>
        </w:rPr>
        <w:t xml:space="preserve"> </w:t>
      </w:r>
      <w:r w:rsidRPr="007F03C8">
        <w:rPr>
          <w:sz w:val="28"/>
          <w:szCs w:val="28"/>
        </w:rPr>
        <w:t xml:space="preserve">средствами ТСО. </w:t>
      </w:r>
    </w:p>
    <w:p w14:paraId="091C9B58" w14:textId="77777777" w:rsidR="007F03C8" w:rsidRPr="007F03C8" w:rsidRDefault="007F03C8" w:rsidP="007F03C8">
      <w:pPr>
        <w:pStyle w:val="a3"/>
        <w:numPr>
          <w:ilvl w:val="0"/>
          <w:numId w:val="2"/>
        </w:numPr>
        <w:jc w:val="both"/>
        <w:rPr>
          <w:sz w:val="28"/>
          <w:szCs w:val="28"/>
        </w:rPr>
      </w:pPr>
      <w:r w:rsidRPr="007F03C8">
        <w:rPr>
          <w:sz w:val="28"/>
          <w:szCs w:val="28"/>
        </w:rPr>
        <w:t>Приёмы стандартизированного контроля.</w:t>
      </w:r>
    </w:p>
    <w:p w14:paraId="530B337A" w14:textId="29802E66" w:rsidR="007F03C8" w:rsidRPr="007F03C8" w:rsidRDefault="007F03C8" w:rsidP="007F03C8">
      <w:pPr>
        <w:pStyle w:val="a3"/>
        <w:jc w:val="both"/>
        <w:rPr>
          <w:sz w:val="28"/>
          <w:szCs w:val="28"/>
        </w:rPr>
      </w:pPr>
      <w:r w:rsidRPr="007F03C8">
        <w:rPr>
          <w:sz w:val="28"/>
          <w:szCs w:val="28"/>
        </w:rPr>
        <w:t xml:space="preserve">Подход – общая исходная позиция, отталкиваясь от которой исследователь рассматривает большинство своих остальных положений. Дискуссионным остается вопрос соотношения метода и подхода. Отечественные методисты и большинство зарубежных исследователей считают, что подход к обучению играет основополагающую роль и является доминирующей идеей, на которой строится новый метод. Метод и подход взаимосвязаны и взаимозависимы, для них характерно постоянное взаимодействие. </w:t>
      </w:r>
    </w:p>
    <w:p w14:paraId="188D2AD4" w14:textId="068CFE05" w:rsidR="007F03C8" w:rsidRPr="007F03C8" w:rsidRDefault="007F03C8" w:rsidP="007F03C8">
      <w:pPr>
        <w:pStyle w:val="a3"/>
        <w:jc w:val="both"/>
        <w:rPr>
          <w:sz w:val="28"/>
          <w:szCs w:val="28"/>
        </w:rPr>
      </w:pPr>
      <w:r w:rsidRPr="007F03C8">
        <w:rPr>
          <w:sz w:val="28"/>
          <w:szCs w:val="28"/>
        </w:rPr>
        <w:t xml:space="preserve">Исследователи единодушно высказывают мнение о том, что не существует абсолютно правильного и эффективного для всех условий обучения метода и приходят к выводу, что необходимо комбинирование различных подходов, принципов и элементов различных методов с учетом специфики </w:t>
      </w:r>
      <w:r w:rsidRPr="007F03C8">
        <w:rPr>
          <w:sz w:val="28"/>
          <w:szCs w:val="28"/>
        </w:rPr>
        <w:lastRenderedPageBreak/>
        <w:t xml:space="preserve">обучения, поскольку то, что эффективно в одних условиях, может иметь совершенно противоположный результат в иных условиях обучения. </w:t>
      </w:r>
    </w:p>
    <w:p w14:paraId="7AB0D3F7" w14:textId="77777777" w:rsidR="007F03C8" w:rsidRPr="007F03C8" w:rsidRDefault="007F03C8" w:rsidP="007F03C8">
      <w:pPr>
        <w:pStyle w:val="a3"/>
        <w:jc w:val="both"/>
        <w:rPr>
          <w:sz w:val="28"/>
          <w:szCs w:val="28"/>
        </w:rPr>
      </w:pPr>
      <w:r w:rsidRPr="007F03C8">
        <w:rPr>
          <w:sz w:val="28"/>
          <w:szCs w:val="28"/>
        </w:rPr>
        <w:t xml:space="preserve">Принцип – руководящая идея. Принято выделять следующие обще- дидактические, общеметодические, частно–методические принципы. К.В. Миньяр–Белоручев в своих исследованиях выделяет следующие принципы обучения: принцип дифференцированного подхода, принцип управления процессом обучения, принцип вычленения конкретных ориентиров, принцип комплексного подхода к мотивации в обучении иностранному языку. </w:t>
      </w:r>
    </w:p>
    <w:p w14:paraId="6CC09979" w14:textId="77777777" w:rsidR="007F03C8" w:rsidRPr="007F03C8" w:rsidRDefault="007F03C8" w:rsidP="007F03C8">
      <w:pPr>
        <w:pStyle w:val="a3"/>
        <w:jc w:val="both"/>
        <w:rPr>
          <w:sz w:val="28"/>
          <w:szCs w:val="28"/>
        </w:rPr>
      </w:pPr>
      <w:r w:rsidRPr="007F03C8">
        <w:rPr>
          <w:sz w:val="28"/>
          <w:szCs w:val="28"/>
        </w:rPr>
        <w:t xml:space="preserve">Цель обучения – это то, к чему мы стремимся в процессе обучения ИЯ, это идеально планируемый результат [3]. Сначала ставится цель обучения, лишь потом разрабатывается методика. Цель обучения тесно связана с условиями обучения, так как без них ее достижение невозможно. Условия обучения – это обстоятельства, при которых происходит обучение. Средствами обучения являются орудия учебного процесса, с помощью которых более успешно и за короткое время достигаются поставленные цели. К средствам обучения относятся: учебник, рабочая тетрадь, магнитофон, карточки. Все вышеназванные категории обслуживают систему обучения – всеобщую модель учебного процесса, соответствующую определенной методической концепции. Система обучения – полный набор компонентов, соответствующий определенной методической концепции; она определяет цели, содержание, принципы, методы, приемы, способы, средства, формы организации обучения и в свою очередь обусловливается ими [22]. </w:t>
      </w:r>
    </w:p>
    <w:p w14:paraId="33CCA2C8" w14:textId="77777777" w:rsidR="007F03C8" w:rsidRPr="007F03C8" w:rsidRDefault="007F03C8" w:rsidP="007F03C8">
      <w:pPr>
        <w:pStyle w:val="a3"/>
        <w:jc w:val="both"/>
        <w:rPr>
          <w:sz w:val="28"/>
          <w:szCs w:val="28"/>
        </w:rPr>
      </w:pPr>
      <w:r w:rsidRPr="007F03C8">
        <w:rPr>
          <w:sz w:val="28"/>
          <w:szCs w:val="28"/>
        </w:rPr>
        <w:t xml:space="preserve">Система обучения иностранному языку базируется на положениях о всеобщей связи и взаимообусловленности явлений действительности, о целостности беспрерывно развивающегося мира и системном отражении наших знаний о нем. Целостность системы обеспечивается многообразными связями между её элементами и их взаимодействием при функционировании системы. Применительно к обучению иностранным языкам целесообразно рассматривать понятие системы на двух уровнях: на уровне наиболее существенных явлений и процессов, определяющих исходные положения методики обучения иностранным языкам; на уровне педагогического процесса, то есть деятельности учителя и учащихся, опосредуемой учебным комплексом, что обусловливает конечный результат — определенную степень обученности. </w:t>
      </w:r>
    </w:p>
    <w:p w14:paraId="6E92FEAC" w14:textId="76CE36A9" w:rsidR="007F03C8" w:rsidRPr="007F03C8" w:rsidRDefault="007F03C8" w:rsidP="007F03C8">
      <w:pPr>
        <w:pStyle w:val="a3"/>
        <w:jc w:val="both"/>
        <w:rPr>
          <w:sz w:val="28"/>
          <w:szCs w:val="28"/>
        </w:rPr>
      </w:pPr>
      <w:r w:rsidRPr="007F03C8">
        <w:rPr>
          <w:sz w:val="28"/>
          <w:szCs w:val="28"/>
        </w:rPr>
        <w:t xml:space="preserve">Методика обучения иностранным языкам связана с целым рядом других наук – базисных и смежных. К базисным наукам относятся философия, педагогика, психология, психолингвистика, лингвистика, теория </w:t>
      </w:r>
      <w:r w:rsidRPr="007F03C8">
        <w:rPr>
          <w:sz w:val="28"/>
          <w:szCs w:val="28"/>
        </w:rPr>
        <w:lastRenderedPageBreak/>
        <w:t xml:space="preserve">коммуникаций и др. Данные смежных наук используются методикой как средство обеспечения эффективности и достоверности своих исследований. </w:t>
      </w:r>
    </w:p>
    <w:p w14:paraId="18410A24" w14:textId="77777777" w:rsidR="007F03C8" w:rsidRPr="007F03C8" w:rsidRDefault="007F03C8" w:rsidP="007F03C8">
      <w:pPr>
        <w:pStyle w:val="a3"/>
        <w:jc w:val="both"/>
        <w:rPr>
          <w:sz w:val="28"/>
          <w:szCs w:val="28"/>
        </w:rPr>
      </w:pPr>
      <w:r w:rsidRPr="007F03C8">
        <w:rPr>
          <w:sz w:val="28"/>
          <w:szCs w:val="28"/>
        </w:rPr>
        <w:t xml:space="preserve">Связь с лингвистикой является важной и необходимой для методики. Предметом обучения является обучение речевой деятельности на материале языка. Лингвистика же описывает основные системные свойства конкретного языка, формулирует их в правилах, которые активно используются методикой при разработке конкретных обучающих моделей. </w:t>
      </w:r>
    </w:p>
    <w:p w14:paraId="122ED216" w14:textId="77777777" w:rsidR="007F03C8" w:rsidRPr="007F03C8" w:rsidRDefault="007F03C8" w:rsidP="007F03C8">
      <w:pPr>
        <w:pStyle w:val="a3"/>
        <w:jc w:val="both"/>
        <w:rPr>
          <w:sz w:val="28"/>
          <w:szCs w:val="28"/>
        </w:rPr>
      </w:pPr>
      <w:r w:rsidRPr="007F03C8">
        <w:rPr>
          <w:sz w:val="28"/>
          <w:szCs w:val="28"/>
        </w:rPr>
        <w:t xml:space="preserve">Методика находится в тесной связи с психологией. Методика использует данные психологической науки об особенностях восприятия при обучении иностранному языку, роли мышления и его связи с языком, соотношении сознательного и бессознательного (сочетание произвольного и непроизвольного внимания, осознанности и имитации), формирования навыков и умений, мотивации учебной деятельности и др. В своих положениях методика опирается на исследования Л.С. Выготского, С.Л. Рубинштейна, А.Н. Леонтьева, в которых разрабатывается теория деятельности, в частности мыслительной деятельности, привлекает данные по проблемам памяти, формирования речевых навыков, механизмов речи, учитывает теорию установки и др. Большой вклад в развитие методики внесли ученые, посвятившие труды разработке вопросов обучения иностранному языку. Заслугой В.А. Артемова, Б.А. Беляева и других психологов является то, что они не только утвердили речь в качестве объекта обучения, однако дали психологическое обоснование необходимости обучения речи во всех формах на иностранном языке. Основываясь на общей психологии, педагогической психологии, психологии обучения иностранному языку, методика черпает в них данные о психологической характеристике речи, о речи устной и письменной, внешней и внутренней. </w:t>
      </w:r>
    </w:p>
    <w:p w14:paraId="293E42A7" w14:textId="77777777" w:rsidR="007F03C8" w:rsidRPr="007F03C8" w:rsidRDefault="007F03C8" w:rsidP="007F03C8">
      <w:pPr>
        <w:pStyle w:val="a3"/>
        <w:jc w:val="both"/>
        <w:rPr>
          <w:sz w:val="28"/>
          <w:szCs w:val="28"/>
        </w:rPr>
      </w:pPr>
      <w:r w:rsidRPr="007F03C8">
        <w:rPr>
          <w:sz w:val="28"/>
          <w:szCs w:val="28"/>
        </w:rPr>
        <w:t xml:space="preserve">Неоспорим тот факт, что используя общепсихологические концепции формирования навыков и умений в деятельности, методика уточняет их на материале собственного предмета и обогащает общепсихологическую теорию деятельности такими специфическими категориями как речевой навык, речевое умение. Следовательно, связь методики с психологией следует понимать не как элементарное использование методикой психологической теории, а как двусторонние диалектические отношения, способствующие взаимному уточнению, дополнению и обогащению теорий обеих наук. </w:t>
      </w:r>
    </w:p>
    <w:p w14:paraId="4F91E87E" w14:textId="79BB9399" w:rsidR="007F03C8" w:rsidRPr="007F03C8" w:rsidRDefault="007F03C8" w:rsidP="007F03C8">
      <w:pPr>
        <w:pStyle w:val="a3"/>
        <w:jc w:val="both"/>
        <w:rPr>
          <w:sz w:val="28"/>
          <w:szCs w:val="28"/>
        </w:rPr>
      </w:pPr>
      <w:r w:rsidRPr="007F03C8">
        <w:rPr>
          <w:sz w:val="28"/>
          <w:szCs w:val="28"/>
        </w:rPr>
        <w:t xml:space="preserve">Важное для методики значение имеют связи с психолингвистикой, сложившейся на стыке психологии и лингвистики и изучающей механизмы порождения речи (выражения мыслей) и распознавания речи (понимания </w:t>
      </w:r>
      <w:r w:rsidRPr="007F03C8">
        <w:rPr>
          <w:sz w:val="28"/>
          <w:szCs w:val="28"/>
        </w:rPr>
        <w:lastRenderedPageBreak/>
        <w:t xml:space="preserve">речи). Знание механизмов осуществления речевой деятельности имеет особое значение для правильного построения учебного процесса, ибо обучение языку – это обучение речевой деятельности. Вклад психолингвистики в методику обучения ИЯ сводится к следующим положениям: обучение языку предусматривает развитие речевой деятельности; поскольку в обучении иностранным языкам особое значение приобретает его коммуникативная функция, следовательно учитывается ситуативность речи и наличие соответствующих ситуаций; упражнения должны представлять собой задачу, решение которой развивает навыки учащихся, активизируя в то же время его мыслительную деятельность; для того чтобы речевая деятельность могла заинтересовать учащихся, необходима мотивация. </w:t>
      </w:r>
    </w:p>
    <w:p w14:paraId="2B910317" w14:textId="77777777" w:rsidR="007F03C8" w:rsidRPr="007F03C8" w:rsidRDefault="007F03C8" w:rsidP="007F03C8">
      <w:pPr>
        <w:pStyle w:val="a3"/>
        <w:jc w:val="both"/>
        <w:rPr>
          <w:sz w:val="28"/>
          <w:szCs w:val="28"/>
        </w:rPr>
      </w:pPr>
      <w:r w:rsidRPr="007F03C8">
        <w:rPr>
          <w:sz w:val="28"/>
          <w:szCs w:val="28"/>
        </w:rPr>
        <w:t xml:space="preserve">Особое место принадлежит дидактике, которая совместно с методикой имеют общий объект исследования – учебно–воспитательный процесс. Отличие заключается в том, что дидактика изучает этот процесс в целом, а методика – применительно к определенному учебному предмету. Характер связи между этими науками можно определить как отношение общей теории к частной форме ее реализации на материале конкретного предмета. Данная связь проявляется в общности основных категорий, составляющих понятийный аппарат обеих наук, а также прослеживается в их основных обучающих принципах. Едиными являются и методы исследования. Это не означает, однако, что по отношению к дидактике методика – лишь прикладная дисциплина, она является самостоятельной педагогической наукой. Более того, методика обучения иностранным языкам открывает возможности для расширения базы дидактики, теоретические положения которой разработаны главным образом на основе исследования обучения основам наук, т.е. в центре внимания познавательная деятельность учащихся. Методика обучения иностранным языкам изучает закономерности коммуникативно–познавательной деятельности учащихся. Методика решает не только проблемы обучения, но и проблемы воспитания средствами иностранного языка, что не входит в круг проблем, исследуемых дидактикой.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20"/>
      </w:tblGrid>
      <w:tr w:rsidR="007F03C8" w:rsidRPr="007F03C8" w14:paraId="599166E8" w14:textId="77777777" w:rsidTr="007F03C8">
        <w:tc>
          <w:tcPr>
            <w:tcW w:w="0" w:type="auto"/>
            <w:tcBorders>
              <w:top w:val="single" w:sz="2" w:space="0" w:color="auto"/>
              <w:left w:val="single" w:sz="2" w:space="0" w:color="000000"/>
              <w:bottom w:val="single" w:sz="2" w:space="0" w:color="000000"/>
              <w:right w:val="single" w:sz="2" w:space="0" w:color="000000"/>
            </w:tcBorders>
            <w:shd w:val="clear" w:color="auto" w:fill="FFFFFF"/>
            <w:vAlign w:val="center"/>
            <w:hideMark/>
          </w:tcPr>
          <w:p w14:paraId="7530509C" w14:textId="77777777" w:rsidR="007F03C8" w:rsidRPr="007F03C8" w:rsidRDefault="007F03C8" w:rsidP="007F03C8">
            <w:pPr>
              <w:pStyle w:val="a3"/>
              <w:jc w:val="both"/>
              <w:divId w:val="1407604634"/>
              <w:rPr>
                <w:sz w:val="28"/>
                <w:szCs w:val="28"/>
              </w:rPr>
            </w:pPr>
            <w:r w:rsidRPr="007F03C8">
              <w:rPr>
                <w:sz w:val="28"/>
                <w:szCs w:val="28"/>
              </w:rPr>
              <w:t xml:space="preserve">Методика обучения иностранным языкам не ограничивается связью с указанными базовыми науками, а пользуется знаниями и методами других, так называемых смежных наук. Общие контуры процесса обучения могут быть представлены в понятиях кибернетики – науки, предметом которой являются процессы управления, происходящие в сложных динамических системах. </w:t>
            </w:r>
          </w:p>
        </w:tc>
      </w:tr>
      <w:tr w:rsidR="007F03C8" w:rsidRPr="007F03C8" w14:paraId="55EC4908" w14:textId="77777777" w:rsidTr="007F03C8">
        <w:tc>
          <w:tcPr>
            <w:tcW w:w="0" w:type="auto"/>
            <w:tcBorders>
              <w:top w:val="single" w:sz="2" w:space="0" w:color="000000"/>
              <w:left w:val="single" w:sz="2" w:space="0" w:color="000000"/>
              <w:bottom w:val="single" w:sz="2" w:space="0" w:color="auto"/>
              <w:right w:val="single" w:sz="2" w:space="0" w:color="000000"/>
            </w:tcBorders>
            <w:shd w:val="clear" w:color="auto" w:fill="FFFFFF"/>
            <w:vAlign w:val="center"/>
            <w:hideMark/>
          </w:tcPr>
          <w:p w14:paraId="3A25C466" w14:textId="77777777" w:rsidR="007F03C8" w:rsidRPr="007F03C8" w:rsidRDefault="007F03C8" w:rsidP="007F03C8">
            <w:pPr>
              <w:pStyle w:val="a3"/>
              <w:jc w:val="both"/>
              <w:rPr>
                <w:sz w:val="28"/>
                <w:szCs w:val="28"/>
              </w:rPr>
            </w:pPr>
            <w:r w:rsidRPr="007F03C8">
              <w:rPr>
                <w:sz w:val="28"/>
                <w:szCs w:val="28"/>
              </w:rPr>
              <w:t xml:space="preserve">Кибернетический анализ педагогических явлений способствует четкому вычленению взаимосвязанных звеньев и условий педагогического процесса, позволяет ввести в обучение иностранным языкам элементы </w:t>
            </w:r>
            <w:r w:rsidRPr="007F03C8">
              <w:rPr>
                <w:sz w:val="28"/>
                <w:szCs w:val="28"/>
              </w:rPr>
              <w:lastRenderedPageBreak/>
              <w:t xml:space="preserve">программированного обучения. Программированные методы решают задачу оптимизации управления учебно–воспитательным процессом. Повышению научного уровня методики способствует применение методов статистического анализа. Использование методов математической статистики, математической лингвистики, теории информации позволяет </w:t>
            </w:r>
          </w:p>
        </w:tc>
      </w:tr>
    </w:tbl>
    <w:p w14:paraId="64BA98C9" w14:textId="7DDCCDEF" w:rsidR="007F03C8" w:rsidRPr="007F03C8" w:rsidRDefault="007F03C8" w:rsidP="007F03C8">
      <w:pPr>
        <w:pStyle w:val="a3"/>
        <w:jc w:val="both"/>
        <w:rPr>
          <w:sz w:val="28"/>
          <w:szCs w:val="28"/>
        </w:rPr>
      </w:pPr>
    </w:p>
    <w:p w14:paraId="658451E6" w14:textId="77777777" w:rsidR="007F03C8" w:rsidRPr="007F03C8" w:rsidRDefault="007F03C8" w:rsidP="007F03C8">
      <w:pPr>
        <w:pStyle w:val="a3"/>
        <w:shd w:val="clear" w:color="auto" w:fill="FFFFFF"/>
        <w:jc w:val="both"/>
        <w:rPr>
          <w:sz w:val="28"/>
          <w:szCs w:val="28"/>
        </w:rPr>
      </w:pPr>
      <w:r w:rsidRPr="007F03C8">
        <w:rPr>
          <w:sz w:val="28"/>
          <w:szCs w:val="28"/>
        </w:rPr>
        <w:t xml:space="preserve">решать вопросы рационализации процесса обучения иностранным языкам. Опора на базисные и смежные науки является важнейшим условием повышения научного уровня методики. Одной из важных задач теоретической методики является научный синтез базисных и смежных наук в их диалектическом единстве и использование их в преобразованном виде с учетом целей, этапов, условий обучения. </w:t>
      </w:r>
    </w:p>
    <w:p w14:paraId="2046E090" w14:textId="77777777" w:rsidR="007F03C8" w:rsidRPr="007F03C8" w:rsidRDefault="007F03C8" w:rsidP="007F03C8">
      <w:pPr>
        <w:pStyle w:val="a3"/>
        <w:jc w:val="both"/>
        <w:rPr>
          <w:sz w:val="28"/>
          <w:szCs w:val="28"/>
        </w:rPr>
      </w:pPr>
      <w:r w:rsidRPr="007F03C8">
        <w:rPr>
          <w:sz w:val="28"/>
          <w:szCs w:val="28"/>
        </w:rPr>
        <w:t>Перед методикой определены следующие проблемы:</w:t>
      </w:r>
      <w:r w:rsidRPr="007F03C8">
        <w:rPr>
          <w:sz w:val="28"/>
          <w:szCs w:val="28"/>
        </w:rPr>
        <w:br/>
        <w:t>– определение иностранного языка как учебного предмета;</w:t>
      </w:r>
      <w:r w:rsidRPr="007F03C8">
        <w:rPr>
          <w:sz w:val="28"/>
          <w:szCs w:val="28"/>
        </w:rPr>
        <w:br/>
        <w:t xml:space="preserve">– изучение деятельности учителя (разработка форм, методов, приемов </w:t>
      </w:r>
    </w:p>
    <w:p w14:paraId="5A21BF64" w14:textId="77777777" w:rsidR="007F03C8" w:rsidRPr="007F03C8" w:rsidRDefault="007F03C8" w:rsidP="007F03C8">
      <w:pPr>
        <w:pStyle w:val="a3"/>
        <w:jc w:val="both"/>
        <w:rPr>
          <w:sz w:val="28"/>
          <w:szCs w:val="28"/>
        </w:rPr>
      </w:pPr>
      <w:r w:rsidRPr="007F03C8">
        <w:rPr>
          <w:sz w:val="28"/>
          <w:szCs w:val="28"/>
        </w:rPr>
        <w:t>обучения);</w:t>
      </w:r>
      <w:r w:rsidRPr="007F03C8">
        <w:rPr>
          <w:sz w:val="28"/>
          <w:szCs w:val="28"/>
        </w:rPr>
        <w:br/>
        <w:t xml:space="preserve">– изучение деятельности ученика (проверка эффективности </w:t>
      </w:r>
    </w:p>
    <w:p w14:paraId="5BB83951" w14:textId="77777777" w:rsidR="007F03C8" w:rsidRPr="007F03C8" w:rsidRDefault="007F03C8" w:rsidP="007F03C8">
      <w:pPr>
        <w:pStyle w:val="a3"/>
        <w:jc w:val="both"/>
        <w:rPr>
          <w:sz w:val="28"/>
          <w:szCs w:val="28"/>
        </w:rPr>
      </w:pPr>
      <w:r w:rsidRPr="007F03C8">
        <w:rPr>
          <w:sz w:val="28"/>
          <w:szCs w:val="28"/>
        </w:rPr>
        <w:t>использованных приемов, изучение развития обучающегося);</w:t>
      </w:r>
      <w:r w:rsidRPr="007F03C8">
        <w:rPr>
          <w:sz w:val="28"/>
          <w:szCs w:val="28"/>
        </w:rPr>
        <w:br/>
        <w:t xml:space="preserve">– установление специфических закономерностей, определение сферы действия закономерностей смежных с методикой наук и выявление их </w:t>
      </w:r>
    </w:p>
    <w:p w14:paraId="457BB809" w14:textId="77777777" w:rsidR="007F03C8" w:rsidRPr="007F03C8" w:rsidRDefault="007F03C8" w:rsidP="007F03C8">
      <w:pPr>
        <w:pStyle w:val="a3"/>
        <w:jc w:val="both"/>
        <w:rPr>
          <w:sz w:val="28"/>
          <w:szCs w:val="28"/>
        </w:rPr>
      </w:pPr>
      <w:r w:rsidRPr="007F03C8">
        <w:rPr>
          <w:sz w:val="28"/>
          <w:szCs w:val="28"/>
        </w:rPr>
        <w:t>специфического преломления в методике.</w:t>
      </w:r>
      <w:r w:rsidRPr="007F03C8">
        <w:rPr>
          <w:sz w:val="28"/>
          <w:szCs w:val="28"/>
        </w:rPr>
        <w:br/>
        <w:t xml:space="preserve">Очевидно, что процесс обучения иноязычной речи чрезвычайно </w:t>
      </w:r>
    </w:p>
    <w:p w14:paraId="3650026B" w14:textId="77777777" w:rsidR="007F03C8" w:rsidRPr="007F03C8" w:rsidRDefault="007F03C8" w:rsidP="007F03C8">
      <w:pPr>
        <w:pStyle w:val="a3"/>
        <w:jc w:val="both"/>
        <w:rPr>
          <w:sz w:val="28"/>
          <w:szCs w:val="28"/>
        </w:rPr>
      </w:pPr>
      <w:r w:rsidRPr="007F03C8">
        <w:rPr>
          <w:sz w:val="28"/>
          <w:szCs w:val="28"/>
        </w:rPr>
        <w:t>многомерен.</w:t>
      </w:r>
      <w:r w:rsidRPr="007F03C8">
        <w:rPr>
          <w:sz w:val="28"/>
          <w:szCs w:val="28"/>
        </w:rPr>
        <w:br/>
        <w:t xml:space="preserve">Мотивация в изучении иностранного языка – это внутренняя движущая </w:t>
      </w:r>
    </w:p>
    <w:p w14:paraId="367991D9" w14:textId="77777777" w:rsidR="007F03C8" w:rsidRPr="007F03C8" w:rsidRDefault="007F03C8" w:rsidP="007F03C8">
      <w:pPr>
        <w:pStyle w:val="a3"/>
        <w:jc w:val="both"/>
        <w:rPr>
          <w:sz w:val="28"/>
          <w:szCs w:val="28"/>
        </w:rPr>
      </w:pPr>
      <w:r w:rsidRPr="007F03C8">
        <w:rPr>
          <w:sz w:val="28"/>
          <w:szCs w:val="28"/>
        </w:rPr>
        <w:t xml:space="preserve">сила, которая заставляет человека тратить время и силы на изучение иностранного языка. Иностранные языки становятся одним из главных факторов как социально–экономического, так и общекультурного прогресса общества. Учебную мотивацию можно разделить на положительную и отрицательную. Так, конструкция «если, я буду учить английский, то получу на экзамене отлично» является положительной мотивацией. Однако, конструкция «если я буду учить английский язык, то сдам экзамен и меня не отчислят» – отрицательная. </w:t>
      </w:r>
    </w:p>
    <w:p w14:paraId="67EAFBA0" w14:textId="1FF42CBC" w:rsidR="007F03C8" w:rsidRPr="007F03C8" w:rsidRDefault="007F03C8" w:rsidP="007F03C8">
      <w:pPr>
        <w:pStyle w:val="a3"/>
        <w:jc w:val="both"/>
        <w:rPr>
          <w:sz w:val="28"/>
          <w:szCs w:val="28"/>
        </w:rPr>
      </w:pPr>
      <w:r w:rsidRPr="007F03C8">
        <w:rPr>
          <w:sz w:val="28"/>
          <w:szCs w:val="28"/>
        </w:rPr>
        <w:t xml:space="preserve">Мотивацию можно также разделить на внешнюю и внутреннюю. Внешняя мотивация не связана непосредственно с содержанием предмета, а обусловлена внешними обстоятельствами (будучи отличником по всем </w:t>
      </w:r>
      <w:r w:rsidRPr="007F03C8">
        <w:rPr>
          <w:sz w:val="28"/>
          <w:szCs w:val="28"/>
        </w:rPr>
        <w:lastRenderedPageBreak/>
        <w:t xml:space="preserve">предметам ученик старается и по иностранному языку иметь «отлично» – внешний положительный мотив; ученик изучает иностранный язык из–за боязни строгих родителей или учителя – внешний отрицательный мотив). Внешняя мотивация существует в двух разновидностях: широкая социальная мотивация и узколичная. Внешняя мотивация «процесса учения связана с достаточно остро переживаемым чувством гражданского долга перед страной, перед дорогими, близкими людьми, связана с представлениями об учении как дороге к освоению больших ценностей культуры, с представлением об учении как пути к осуществлению своего назначения в жизни». </w:t>
      </w:r>
    </w:p>
    <w:p w14:paraId="3CC40DC1" w14:textId="77777777" w:rsidR="007F03C8" w:rsidRPr="007F03C8" w:rsidRDefault="007F03C8" w:rsidP="007F03C8">
      <w:pPr>
        <w:pStyle w:val="a3"/>
        <w:jc w:val="both"/>
        <w:rPr>
          <w:sz w:val="28"/>
          <w:szCs w:val="28"/>
        </w:rPr>
      </w:pPr>
      <w:r w:rsidRPr="007F03C8">
        <w:rPr>
          <w:sz w:val="28"/>
          <w:szCs w:val="28"/>
        </w:rPr>
        <w:t xml:space="preserve">Узколичная внешняя мотивация определяет отношение к овладению иностранным языком как способу самоутверждения, а иногда как путь к личному благополучию. </w:t>
      </w:r>
    </w:p>
    <w:p w14:paraId="48507CC7" w14:textId="77777777" w:rsidR="007F03C8" w:rsidRPr="007F03C8" w:rsidRDefault="007F03C8" w:rsidP="007F03C8">
      <w:pPr>
        <w:pStyle w:val="a3"/>
        <w:jc w:val="both"/>
        <w:rPr>
          <w:sz w:val="28"/>
          <w:szCs w:val="28"/>
        </w:rPr>
      </w:pPr>
      <w:r w:rsidRPr="007F03C8">
        <w:rPr>
          <w:sz w:val="28"/>
          <w:szCs w:val="28"/>
        </w:rPr>
        <w:t xml:space="preserve">Внутренняя мотивация связана не с внешними обстоятельствами, а непосредственно с самим предметом. Её еще часто называют процессуальной мотивацией. </w:t>
      </w:r>
    </w:p>
    <w:p w14:paraId="52CFCC10" w14:textId="77777777" w:rsidR="007F03C8" w:rsidRPr="007F03C8" w:rsidRDefault="007F03C8" w:rsidP="007F03C8">
      <w:pPr>
        <w:pStyle w:val="a3"/>
        <w:jc w:val="both"/>
        <w:rPr>
          <w:sz w:val="28"/>
          <w:szCs w:val="28"/>
        </w:rPr>
      </w:pPr>
      <w:r w:rsidRPr="007F03C8">
        <w:rPr>
          <w:sz w:val="28"/>
          <w:szCs w:val="28"/>
        </w:rPr>
        <w:t xml:space="preserve">Разновидности внутренней мотивации: мотивация, связанная с перспективным развитием личности; коммуникативная мотивация; мотивация, порождаемая самой учебной деятельностью. </w:t>
      </w:r>
    </w:p>
    <w:p w14:paraId="61787AA2" w14:textId="77777777" w:rsidR="007F03C8" w:rsidRPr="007F03C8" w:rsidRDefault="007F03C8" w:rsidP="007F03C8">
      <w:pPr>
        <w:pStyle w:val="a3"/>
        <w:jc w:val="both"/>
        <w:rPr>
          <w:sz w:val="28"/>
          <w:szCs w:val="28"/>
        </w:rPr>
      </w:pPr>
    </w:p>
    <w:p w14:paraId="14B45C45" w14:textId="77777777" w:rsidR="003620EB" w:rsidRDefault="00000000"/>
    <w:sectPr w:rsidR="00362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20CCF"/>
    <w:multiLevelType w:val="multilevel"/>
    <w:tmpl w:val="28FC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B620A"/>
    <w:multiLevelType w:val="multilevel"/>
    <w:tmpl w:val="A5DA4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33476">
    <w:abstractNumId w:val="1"/>
  </w:num>
  <w:num w:numId="2" w16cid:durableId="9066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DE"/>
    <w:rsid w:val="001077BD"/>
    <w:rsid w:val="003774C1"/>
    <w:rsid w:val="005863DE"/>
    <w:rsid w:val="007F03C8"/>
    <w:rsid w:val="00E53363"/>
    <w:rsid w:val="00EF237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D984C3D"/>
  <w15:chartTrackingRefBased/>
  <w15:docId w15:val="{AFBD4EBF-7261-984B-A988-29CA9E2A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3C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63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14214">
      <w:bodyDiv w:val="1"/>
      <w:marLeft w:val="0"/>
      <w:marRight w:val="0"/>
      <w:marTop w:val="0"/>
      <w:marBottom w:val="0"/>
      <w:divBdr>
        <w:top w:val="none" w:sz="0" w:space="0" w:color="auto"/>
        <w:left w:val="none" w:sz="0" w:space="0" w:color="auto"/>
        <w:bottom w:val="none" w:sz="0" w:space="0" w:color="auto"/>
        <w:right w:val="none" w:sz="0" w:space="0" w:color="auto"/>
      </w:divBdr>
      <w:divsChild>
        <w:div w:id="1467351266">
          <w:marLeft w:val="0"/>
          <w:marRight w:val="0"/>
          <w:marTop w:val="0"/>
          <w:marBottom w:val="0"/>
          <w:divBdr>
            <w:top w:val="none" w:sz="0" w:space="0" w:color="auto"/>
            <w:left w:val="none" w:sz="0" w:space="0" w:color="auto"/>
            <w:bottom w:val="none" w:sz="0" w:space="0" w:color="auto"/>
            <w:right w:val="none" w:sz="0" w:space="0" w:color="auto"/>
          </w:divBdr>
          <w:divsChild>
            <w:div w:id="7417206">
              <w:marLeft w:val="0"/>
              <w:marRight w:val="0"/>
              <w:marTop w:val="0"/>
              <w:marBottom w:val="0"/>
              <w:divBdr>
                <w:top w:val="none" w:sz="0" w:space="0" w:color="auto"/>
                <w:left w:val="none" w:sz="0" w:space="0" w:color="auto"/>
                <w:bottom w:val="none" w:sz="0" w:space="0" w:color="auto"/>
                <w:right w:val="none" w:sz="0" w:space="0" w:color="auto"/>
              </w:divBdr>
              <w:divsChild>
                <w:div w:id="2056418859">
                  <w:marLeft w:val="0"/>
                  <w:marRight w:val="0"/>
                  <w:marTop w:val="0"/>
                  <w:marBottom w:val="0"/>
                  <w:divBdr>
                    <w:top w:val="none" w:sz="0" w:space="0" w:color="auto"/>
                    <w:left w:val="none" w:sz="0" w:space="0" w:color="auto"/>
                    <w:bottom w:val="none" w:sz="0" w:space="0" w:color="auto"/>
                    <w:right w:val="none" w:sz="0" w:space="0" w:color="auto"/>
                  </w:divBdr>
                </w:div>
              </w:divsChild>
            </w:div>
            <w:div w:id="740248063">
              <w:marLeft w:val="0"/>
              <w:marRight w:val="0"/>
              <w:marTop w:val="0"/>
              <w:marBottom w:val="0"/>
              <w:divBdr>
                <w:top w:val="none" w:sz="0" w:space="0" w:color="auto"/>
                <w:left w:val="none" w:sz="0" w:space="0" w:color="auto"/>
                <w:bottom w:val="none" w:sz="0" w:space="0" w:color="auto"/>
                <w:right w:val="none" w:sz="0" w:space="0" w:color="auto"/>
              </w:divBdr>
              <w:divsChild>
                <w:div w:id="2964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14913">
          <w:marLeft w:val="0"/>
          <w:marRight w:val="0"/>
          <w:marTop w:val="0"/>
          <w:marBottom w:val="0"/>
          <w:divBdr>
            <w:top w:val="none" w:sz="0" w:space="0" w:color="auto"/>
            <w:left w:val="none" w:sz="0" w:space="0" w:color="auto"/>
            <w:bottom w:val="none" w:sz="0" w:space="0" w:color="auto"/>
            <w:right w:val="none" w:sz="0" w:space="0" w:color="auto"/>
          </w:divBdr>
          <w:divsChild>
            <w:div w:id="1246576197">
              <w:marLeft w:val="0"/>
              <w:marRight w:val="0"/>
              <w:marTop w:val="0"/>
              <w:marBottom w:val="0"/>
              <w:divBdr>
                <w:top w:val="none" w:sz="0" w:space="0" w:color="auto"/>
                <w:left w:val="none" w:sz="0" w:space="0" w:color="auto"/>
                <w:bottom w:val="none" w:sz="0" w:space="0" w:color="auto"/>
                <w:right w:val="none" w:sz="0" w:space="0" w:color="auto"/>
              </w:divBdr>
              <w:divsChild>
                <w:div w:id="1578829946">
                  <w:marLeft w:val="0"/>
                  <w:marRight w:val="0"/>
                  <w:marTop w:val="0"/>
                  <w:marBottom w:val="0"/>
                  <w:divBdr>
                    <w:top w:val="none" w:sz="0" w:space="0" w:color="auto"/>
                    <w:left w:val="none" w:sz="0" w:space="0" w:color="auto"/>
                    <w:bottom w:val="none" w:sz="0" w:space="0" w:color="auto"/>
                    <w:right w:val="none" w:sz="0" w:space="0" w:color="auto"/>
                  </w:divBdr>
                </w:div>
              </w:divsChild>
            </w:div>
            <w:div w:id="819033026">
              <w:marLeft w:val="0"/>
              <w:marRight w:val="0"/>
              <w:marTop w:val="0"/>
              <w:marBottom w:val="0"/>
              <w:divBdr>
                <w:top w:val="none" w:sz="0" w:space="0" w:color="auto"/>
                <w:left w:val="none" w:sz="0" w:space="0" w:color="auto"/>
                <w:bottom w:val="none" w:sz="0" w:space="0" w:color="auto"/>
                <w:right w:val="none" w:sz="0" w:space="0" w:color="auto"/>
              </w:divBdr>
              <w:divsChild>
                <w:div w:id="196695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7701">
          <w:marLeft w:val="0"/>
          <w:marRight w:val="0"/>
          <w:marTop w:val="0"/>
          <w:marBottom w:val="0"/>
          <w:divBdr>
            <w:top w:val="none" w:sz="0" w:space="0" w:color="auto"/>
            <w:left w:val="none" w:sz="0" w:space="0" w:color="auto"/>
            <w:bottom w:val="none" w:sz="0" w:space="0" w:color="auto"/>
            <w:right w:val="none" w:sz="0" w:space="0" w:color="auto"/>
          </w:divBdr>
          <w:divsChild>
            <w:div w:id="235282588">
              <w:marLeft w:val="0"/>
              <w:marRight w:val="0"/>
              <w:marTop w:val="0"/>
              <w:marBottom w:val="0"/>
              <w:divBdr>
                <w:top w:val="none" w:sz="0" w:space="0" w:color="auto"/>
                <w:left w:val="none" w:sz="0" w:space="0" w:color="auto"/>
                <w:bottom w:val="none" w:sz="0" w:space="0" w:color="auto"/>
                <w:right w:val="none" w:sz="0" w:space="0" w:color="auto"/>
              </w:divBdr>
              <w:divsChild>
                <w:div w:id="1907640349">
                  <w:marLeft w:val="0"/>
                  <w:marRight w:val="0"/>
                  <w:marTop w:val="0"/>
                  <w:marBottom w:val="0"/>
                  <w:divBdr>
                    <w:top w:val="none" w:sz="0" w:space="0" w:color="auto"/>
                    <w:left w:val="none" w:sz="0" w:space="0" w:color="auto"/>
                    <w:bottom w:val="none" w:sz="0" w:space="0" w:color="auto"/>
                    <w:right w:val="none" w:sz="0" w:space="0" w:color="auto"/>
                  </w:divBdr>
                </w:div>
              </w:divsChild>
            </w:div>
            <w:div w:id="1701780796">
              <w:marLeft w:val="0"/>
              <w:marRight w:val="0"/>
              <w:marTop w:val="0"/>
              <w:marBottom w:val="0"/>
              <w:divBdr>
                <w:top w:val="none" w:sz="0" w:space="0" w:color="auto"/>
                <w:left w:val="none" w:sz="0" w:space="0" w:color="auto"/>
                <w:bottom w:val="none" w:sz="0" w:space="0" w:color="auto"/>
                <w:right w:val="none" w:sz="0" w:space="0" w:color="auto"/>
              </w:divBdr>
              <w:divsChild>
                <w:div w:id="446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3508">
          <w:marLeft w:val="0"/>
          <w:marRight w:val="0"/>
          <w:marTop w:val="0"/>
          <w:marBottom w:val="0"/>
          <w:divBdr>
            <w:top w:val="none" w:sz="0" w:space="0" w:color="auto"/>
            <w:left w:val="none" w:sz="0" w:space="0" w:color="auto"/>
            <w:bottom w:val="none" w:sz="0" w:space="0" w:color="auto"/>
            <w:right w:val="none" w:sz="0" w:space="0" w:color="auto"/>
          </w:divBdr>
          <w:divsChild>
            <w:div w:id="1432513116">
              <w:marLeft w:val="0"/>
              <w:marRight w:val="0"/>
              <w:marTop w:val="0"/>
              <w:marBottom w:val="0"/>
              <w:divBdr>
                <w:top w:val="none" w:sz="0" w:space="0" w:color="auto"/>
                <w:left w:val="none" w:sz="0" w:space="0" w:color="auto"/>
                <w:bottom w:val="none" w:sz="0" w:space="0" w:color="auto"/>
                <w:right w:val="none" w:sz="0" w:space="0" w:color="auto"/>
              </w:divBdr>
              <w:divsChild>
                <w:div w:id="1715276362">
                  <w:marLeft w:val="0"/>
                  <w:marRight w:val="0"/>
                  <w:marTop w:val="0"/>
                  <w:marBottom w:val="0"/>
                  <w:divBdr>
                    <w:top w:val="none" w:sz="0" w:space="0" w:color="auto"/>
                    <w:left w:val="none" w:sz="0" w:space="0" w:color="auto"/>
                    <w:bottom w:val="none" w:sz="0" w:space="0" w:color="auto"/>
                    <w:right w:val="none" w:sz="0" w:space="0" w:color="auto"/>
                  </w:divBdr>
                </w:div>
              </w:divsChild>
            </w:div>
            <w:div w:id="654994431">
              <w:marLeft w:val="0"/>
              <w:marRight w:val="0"/>
              <w:marTop w:val="0"/>
              <w:marBottom w:val="0"/>
              <w:divBdr>
                <w:top w:val="none" w:sz="0" w:space="0" w:color="auto"/>
                <w:left w:val="none" w:sz="0" w:space="0" w:color="auto"/>
                <w:bottom w:val="none" w:sz="0" w:space="0" w:color="auto"/>
                <w:right w:val="none" w:sz="0" w:space="0" w:color="auto"/>
              </w:divBdr>
              <w:divsChild>
                <w:div w:id="1009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8319">
          <w:marLeft w:val="0"/>
          <w:marRight w:val="0"/>
          <w:marTop w:val="0"/>
          <w:marBottom w:val="0"/>
          <w:divBdr>
            <w:top w:val="none" w:sz="0" w:space="0" w:color="auto"/>
            <w:left w:val="none" w:sz="0" w:space="0" w:color="auto"/>
            <w:bottom w:val="none" w:sz="0" w:space="0" w:color="auto"/>
            <w:right w:val="none" w:sz="0" w:space="0" w:color="auto"/>
          </w:divBdr>
          <w:divsChild>
            <w:div w:id="234753475">
              <w:marLeft w:val="0"/>
              <w:marRight w:val="0"/>
              <w:marTop w:val="0"/>
              <w:marBottom w:val="0"/>
              <w:divBdr>
                <w:top w:val="none" w:sz="0" w:space="0" w:color="auto"/>
                <w:left w:val="none" w:sz="0" w:space="0" w:color="auto"/>
                <w:bottom w:val="none" w:sz="0" w:space="0" w:color="auto"/>
                <w:right w:val="none" w:sz="0" w:space="0" w:color="auto"/>
              </w:divBdr>
              <w:divsChild>
                <w:div w:id="1692031826">
                  <w:marLeft w:val="0"/>
                  <w:marRight w:val="0"/>
                  <w:marTop w:val="0"/>
                  <w:marBottom w:val="0"/>
                  <w:divBdr>
                    <w:top w:val="none" w:sz="0" w:space="0" w:color="auto"/>
                    <w:left w:val="none" w:sz="0" w:space="0" w:color="auto"/>
                    <w:bottom w:val="none" w:sz="0" w:space="0" w:color="auto"/>
                    <w:right w:val="none" w:sz="0" w:space="0" w:color="auto"/>
                  </w:divBdr>
                </w:div>
              </w:divsChild>
            </w:div>
            <w:div w:id="117990226">
              <w:marLeft w:val="0"/>
              <w:marRight w:val="0"/>
              <w:marTop w:val="0"/>
              <w:marBottom w:val="0"/>
              <w:divBdr>
                <w:top w:val="none" w:sz="0" w:space="0" w:color="auto"/>
                <w:left w:val="none" w:sz="0" w:space="0" w:color="auto"/>
                <w:bottom w:val="none" w:sz="0" w:space="0" w:color="auto"/>
                <w:right w:val="none" w:sz="0" w:space="0" w:color="auto"/>
              </w:divBdr>
              <w:divsChild>
                <w:div w:id="1100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8403">
          <w:marLeft w:val="0"/>
          <w:marRight w:val="0"/>
          <w:marTop w:val="0"/>
          <w:marBottom w:val="0"/>
          <w:divBdr>
            <w:top w:val="none" w:sz="0" w:space="0" w:color="auto"/>
            <w:left w:val="none" w:sz="0" w:space="0" w:color="auto"/>
            <w:bottom w:val="none" w:sz="0" w:space="0" w:color="auto"/>
            <w:right w:val="none" w:sz="0" w:space="0" w:color="auto"/>
          </w:divBdr>
          <w:divsChild>
            <w:div w:id="2117750171">
              <w:marLeft w:val="0"/>
              <w:marRight w:val="0"/>
              <w:marTop w:val="0"/>
              <w:marBottom w:val="0"/>
              <w:divBdr>
                <w:top w:val="none" w:sz="0" w:space="0" w:color="auto"/>
                <w:left w:val="none" w:sz="0" w:space="0" w:color="auto"/>
                <w:bottom w:val="none" w:sz="0" w:space="0" w:color="auto"/>
                <w:right w:val="none" w:sz="0" w:space="0" w:color="auto"/>
              </w:divBdr>
              <w:divsChild>
                <w:div w:id="1228612207">
                  <w:marLeft w:val="0"/>
                  <w:marRight w:val="0"/>
                  <w:marTop w:val="0"/>
                  <w:marBottom w:val="0"/>
                  <w:divBdr>
                    <w:top w:val="none" w:sz="0" w:space="0" w:color="auto"/>
                    <w:left w:val="none" w:sz="0" w:space="0" w:color="auto"/>
                    <w:bottom w:val="none" w:sz="0" w:space="0" w:color="auto"/>
                    <w:right w:val="none" w:sz="0" w:space="0" w:color="auto"/>
                  </w:divBdr>
                </w:div>
              </w:divsChild>
            </w:div>
            <w:div w:id="1114011516">
              <w:marLeft w:val="0"/>
              <w:marRight w:val="0"/>
              <w:marTop w:val="0"/>
              <w:marBottom w:val="0"/>
              <w:divBdr>
                <w:top w:val="none" w:sz="0" w:space="0" w:color="auto"/>
                <w:left w:val="none" w:sz="0" w:space="0" w:color="auto"/>
                <w:bottom w:val="none" w:sz="0" w:space="0" w:color="auto"/>
                <w:right w:val="none" w:sz="0" w:space="0" w:color="auto"/>
              </w:divBdr>
              <w:divsChild>
                <w:div w:id="1407604634">
                  <w:marLeft w:val="0"/>
                  <w:marRight w:val="0"/>
                  <w:marTop w:val="0"/>
                  <w:marBottom w:val="0"/>
                  <w:divBdr>
                    <w:top w:val="none" w:sz="0" w:space="0" w:color="auto"/>
                    <w:left w:val="none" w:sz="0" w:space="0" w:color="auto"/>
                    <w:bottom w:val="none" w:sz="0" w:space="0" w:color="auto"/>
                    <w:right w:val="none" w:sz="0" w:space="0" w:color="auto"/>
                  </w:divBdr>
                </w:div>
              </w:divsChild>
            </w:div>
            <w:div w:id="42994177">
              <w:marLeft w:val="0"/>
              <w:marRight w:val="0"/>
              <w:marTop w:val="0"/>
              <w:marBottom w:val="0"/>
              <w:divBdr>
                <w:top w:val="none" w:sz="0" w:space="0" w:color="auto"/>
                <w:left w:val="none" w:sz="0" w:space="0" w:color="auto"/>
                <w:bottom w:val="none" w:sz="0" w:space="0" w:color="auto"/>
                <w:right w:val="none" w:sz="0" w:space="0" w:color="auto"/>
              </w:divBdr>
              <w:divsChild>
                <w:div w:id="1978147309">
                  <w:marLeft w:val="0"/>
                  <w:marRight w:val="0"/>
                  <w:marTop w:val="0"/>
                  <w:marBottom w:val="0"/>
                  <w:divBdr>
                    <w:top w:val="none" w:sz="0" w:space="0" w:color="auto"/>
                    <w:left w:val="none" w:sz="0" w:space="0" w:color="auto"/>
                    <w:bottom w:val="none" w:sz="0" w:space="0" w:color="auto"/>
                    <w:right w:val="none" w:sz="0" w:space="0" w:color="auto"/>
                  </w:divBdr>
                </w:div>
              </w:divsChild>
            </w:div>
            <w:div w:id="1593927173">
              <w:marLeft w:val="0"/>
              <w:marRight w:val="0"/>
              <w:marTop w:val="0"/>
              <w:marBottom w:val="0"/>
              <w:divBdr>
                <w:top w:val="none" w:sz="0" w:space="0" w:color="auto"/>
                <w:left w:val="none" w:sz="0" w:space="0" w:color="auto"/>
                <w:bottom w:val="none" w:sz="0" w:space="0" w:color="auto"/>
                <w:right w:val="none" w:sz="0" w:space="0" w:color="auto"/>
              </w:divBdr>
              <w:divsChild>
                <w:div w:id="9372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6949">
          <w:marLeft w:val="0"/>
          <w:marRight w:val="0"/>
          <w:marTop w:val="0"/>
          <w:marBottom w:val="0"/>
          <w:divBdr>
            <w:top w:val="none" w:sz="0" w:space="0" w:color="auto"/>
            <w:left w:val="none" w:sz="0" w:space="0" w:color="auto"/>
            <w:bottom w:val="none" w:sz="0" w:space="0" w:color="auto"/>
            <w:right w:val="none" w:sz="0" w:space="0" w:color="auto"/>
          </w:divBdr>
          <w:divsChild>
            <w:div w:id="1179344728">
              <w:marLeft w:val="0"/>
              <w:marRight w:val="0"/>
              <w:marTop w:val="0"/>
              <w:marBottom w:val="0"/>
              <w:divBdr>
                <w:top w:val="none" w:sz="0" w:space="0" w:color="auto"/>
                <w:left w:val="none" w:sz="0" w:space="0" w:color="auto"/>
                <w:bottom w:val="none" w:sz="0" w:space="0" w:color="auto"/>
                <w:right w:val="none" w:sz="0" w:space="0" w:color="auto"/>
              </w:divBdr>
              <w:divsChild>
                <w:div w:id="705132307">
                  <w:marLeft w:val="0"/>
                  <w:marRight w:val="0"/>
                  <w:marTop w:val="0"/>
                  <w:marBottom w:val="0"/>
                  <w:divBdr>
                    <w:top w:val="none" w:sz="0" w:space="0" w:color="auto"/>
                    <w:left w:val="none" w:sz="0" w:space="0" w:color="auto"/>
                    <w:bottom w:val="none" w:sz="0" w:space="0" w:color="auto"/>
                    <w:right w:val="none" w:sz="0" w:space="0" w:color="auto"/>
                  </w:divBdr>
                  <w:divsChild>
                    <w:div w:id="15547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195">
              <w:marLeft w:val="0"/>
              <w:marRight w:val="0"/>
              <w:marTop w:val="0"/>
              <w:marBottom w:val="0"/>
              <w:divBdr>
                <w:top w:val="none" w:sz="0" w:space="0" w:color="auto"/>
                <w:left w:val="none" w:sz="0" w:space="0" w:color="auto"/>
                <w:bottom w:val="none" w:sz="0" w:space="0" w:color="auto"/>
                <w:right w:val="none" w:sz="0" w:space="0" w:color="auto"/>
              </w:divBdr>
              <w:divsChild>
                <w:div w:id="1173492292">
                  <w:marLeft w:val="0"/>
                  <w:marRight w:val="0"/>
                  <w:marTop w:val="0"/>
                  <w:marBottom w:val="0"/>
                  <w:divBdr>
                    <w:top w:val="none" w:sz="0" w:space="0" w:color="auto"/>
                    <w:left w:val="none" w:sz="0" w:space="0" w:color="auto"/>
                    <w:bottom w:val="none" w:sz="0" w:space="0" w:color="auto"/>
                    <w:right w:val="none" w:sz="0" w:space="0" w:color="auto"/>
                  </w:divBdr>
                </w:div>
              </w:divsChild>
            </w:div>
            <w:div w:id="333414284">
              <w:marLeft w:val="0"/>
              <w:marRight w:val="0"/>
              <w:marTop w:val="0"/>
              <w:marBottom w:val="0"/>
              <w:divBdr>
                <w:top w:val="none" w:sz="0" w:space="0" w:color="auto"/>
                <w:left w:val="none" w:sz="0" w:space="0" w:color="auto"/>
                <w:bottom w:val="none" w:sz="0" w:space="0" w:color="auto"/>
                <w:right w:val="none" w:sz="0" w:space="0" w:color="auto"/>
              </w:divBdr>
              <w:divsChild>
                <w:div w:id="189388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16">
          <w:marLeft w:val="0"/>
          <w:marRight w:val="0"/>
          <w:marTop w:val="0"/>
          <w:marBottom w:val="0"/>
          <w:divBdr>
            <w:top w:val="none" w:sz="0" w:space="0" w:color="auto"/>
            <w:left w:val="none" w:sz="0" w:space="0" w:color="auto"/>
            <w:bottom w:val="none" w:sz="0" w:space="0" w:color="auto"/>
            <w:right w:val="none" w:sz="0" w:space="0" w:color="auto"/>
          </w:divBdr>
          <w:divsChild>
            <w:div w:id="783579311">
              <w:marLeft w:val="0"/>
              <w:marRight w:val="0"/>
              <w:marTop w:val="0"/>
              <w:marBottom w:val="0"/>
              <w:divBdr>
                <w:top w:val="none" w:sz="0" w:space="0" w:color="auto"/>
                <w:left w:val="none" w:sz="0" w:space="0" w:color="auto"/>
                <w:bottom w:val="none" w:sz="0" w:space="0" w:color="auto"/>
                <w:right w:val="none" w:sz="0" w:space="0" w:color="auto"/>
              </w:divBdr>
              <w:divsChild>
                <w:div w:id="13084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4471">
      <w:bodyDiv w:val="1"/>
      <w:marLeft w:val="0"/>
      <w:marRight w:val="0"/>
      <w:marTop w:val="0"/>
      <w:marBottom w:val="0"/>
      <w:divBdr>
        <w:top w:val="none" w:sz="0" w:space="0" w:color="auto"/>
        <w:left w:val="none" w:sz="0" w:space="0" w:color="auto"/>
        <w:bottom w:val="none" w:sz="0" w:space="0" w:color="auto"/>
        <w:right w:val="none" w:sz="0" w:space="0" w:color="auto"/>
      </w:divBdr>
      <w:divsChild>
        <w:div w:id="1090004074">
          <w:marLeft w:val="0"/>
          <w:marRight w:val="0"/>
          <w:marTop w:val="0"/>
          <w:marBottom w:val="0"/>
          <w:divBdr>
            <w:top w:val="none" w:sz="0" w:space="0" w:color="auto"/>
            <w:left w:val="none" w:sz="0" w:space="0" w:color="auto"/>
            <w:bottom w:val="none" w:sz="0" w:space="0" w:color="auto"/>
            <w:right w:val="none" w:sz="0" w:space="0" w:color="auto"/>
          </w:divBdr>
          <w:divsChild>
            <w:div w:id="463933126">
              <w:marLeft w:val="0"/>
              <w:marRight w:val="0"/>
              <w:marTop w:val="0"/>
              <w:marBottom w:val="0"/>
              <w:divBdr>
                <w:top w:val="none" w:sz="0" w:space="0" w:color="auto"/>
                <w:left w:val="none" w:sz="0" w:space="0" w:color="auto"/>
                <w:bottom w:val="none" w:sz="0" w:space="0" w:color="auto"/>
                <w:right w:val="none" w:sz="0" w:space="0" w:color="auto"/>
              </w:divBdr>
              <w:divsChild>
                <w:div w:id="3195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132017">
          <w:marLeft w:val="0"/>
          <w:marRight w:val="0"/>
          <w:marTop w:val="0"/>
          <w:marBottom w:val="0"/>
          <w:divBdr>
            <w:top w:val="none" w:sz="0" w:space="0" w:color="auto"/>
            <w:left w:val="none" w:sz="0" w:space="0" w:color="auto"/>
            <w:bottom w:val="none" w:sz="0" w:space="0" w:color="auto"/>
            <w:right w:val="none" w:sz="0" w:space="0" w:color="auto"/>
          </w:divBdr>
          <w:divsChild>
            <w:div w:id="1845969224">
              <w:marLeft w:val="0"/>
              <w:marRight w:val="0"/>
              <w:marTop w:val="0"/>
              <w:marBottom w:val="0"/>
              <w:divBdr>
                <w:top w:val="none" w:sz="0" w:space="0" w:color="auto"/>
                <w:left w:val="none" w:sz="0" w:space="0" w:color="auto"/>
                <w:bottom w:val="none" w:sz="0" w:space="0" w:color="auto"/>
                <w:right w:val="none" w:sz="0" w:space="0" w:color="auto"/>
              </w:divBdr>
              <w:divsChild>
                <w:div w:id="973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2825</Words>
  <Characters>16107</Characters>
  <Application>Microsoft Office Word</Application>
  <DocSecurity>0</DocSecurity>
  <Lines>134</Lines>
  <Paragraphs>37</Paragraphs>
  <ScaleCrop>false</ScaleCrop>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3</cp:revision>
  <dcterms:created xsi:type="dcterms:W3CDTF">2022-11-05T04:49:00Z</dcterms:created>
  <dcterms:modified xsi:type="dcterms:W3CDTF">2022-11-05T08:17:00Z</dcterms:modified>
</cp:coreProperties>
</file>