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32D7" w14:textId="77777777" w:rsidR="00C977DB" w:rsidRDefault="00C977DB" w:rsidP="00C977DB">
      <w:pPr>
        <w:ind w:left="567" w:firstLine="567"/>
        <w:jc w:val="center"/>
        <w:rPr>
          <w:b/>
          <w:bCs/>
          <w:sz w:val="28"/>
          <w:szCs w:val="28"/>
        </w:rPr>
      </w:pPr>
      <w:r>
        <w:rPr>
          <w:b/>
          <w:bCs/>
          <w:sz w:val="28"/>
          <w:szCs w:val="28"/>
        </w:rPr>
        <w:t xml:space="preserve">Conférence 7 </w:t>
      </w:r>
    </w:p>
    <w:p w14:paraId="187E495C" w14:textId="77777777" w:rsidR="00C977DB" w:rsidRDefault="00C977DB" w:rsidP="00C977DB">
      <w:pPr>
        <w:ind w:left="567" w:firstLine="567"/>
        <w:jc w:val="center"/>
        <w:rPr>
          <w:b/>
          <w:bCs/>
          <w:sz w:val="28"/>
          <w:szCs w:val="28"/>
        </w:rPr>
      </w:pPr>
      <w:r>
        <w:rPr>
          <w:b/>
          <w:bCs/>
          <w:sz w:val="28"/>
          <w:szCs w:val="28"/>
        </w:rPr>
        <w:t>Le contenu de l’enseignement du français deuxième langue étrangère et l’approche modulaire</w:t>
      </w:r>
    </w:p>
    <w:p w14:paraId="3FD10D70" w14:textId="77777777" w:rsidR="00C977DB" w:rsidRPr="00476818" w:rsidRDefault="00C977DB" w:rsidP="00C977DB">
      <w:pPr>
        <w:pStyle w:val="a5"/>
        <w:numPr>
          <w:ilvl w:val="0"/>
          <w:numId w:val="7"/>
        </w:numPr>
        <w:rPr>
          <w:rFonts w:ascii="Times New Roman" w:hAnsi="Times New Roman"/>
          <w:sz w:val="28"/>
          <w:szCs w:val="28"/>
          <w:lang w:val="fr-FR"/>
        </w:rPr>
      </w:pPr>
      <w:r w:rsidRPr="00476818">
        <w:rPr>
          <w:rFonts w:ascii="Times New Roman" w:hAnsi="Times New Roman"/>
          <w:sz w:val="28"/>
          <w:szCs w:val="28"/>
          <w:lang w:val="fr-FR"/>
        </w:rPr>
        <w:t>L’enseignement à partir les situations -problèmes</w:t>
      </w:r>
    </w:p>
    <w:p w14:paraId="51FD524F" w14:textId="77777777" w:rsidR="00C977DB" w:rsidRDefault="00C977DB" w:rsidP="00C977DB">
      <w:pPr>
        <w:ind w:left="567" w:firstLine="567"/>
        <w:jc w:val="center"/>
        <w:rPr>
          <w:sz w:val="28"/>
          <w:szCs w:val="28"/>
        </w:rPr>
      </w:pPr>
    </w:p>
    <w:p w14:paraId="7E4B8B9E" w14:textId="77777777" w:rsidR="00C977DB" w:rsidRDefault="00C977DB" w:rsidP="00C977DB">
      <w:pPr>
        <w:ind w:firstLine="567"/>
        <w:jc w:val="both"/>
        <w:rPr>
          <w:sz w:val="28"/>
          <w:szCs w:val="28"/>
        </w:rPr>
      </w:pPr>
      <w:r>
        <w:rPr>
          <w:sz w:val="28"/>
          <w:szCs w:val="28"/>
        </w:rPr>
        <w:t xml:space="preserve">Le système modulaire est né d’un besoin impératif de perfectionnement de l’organisation du système de la formation, ainsi que d’un souci de fragmentation des processus éducatifs en « unités élémentaires », en vue d’obtenir des structures plus souples et de briser le découpage traditionnel des contenus en années universitaires et scolaires. </w:t>
      </w:r>
    </w:p>
    <w:p w14:paraId="33383452" w14:textId="77777777" w:rsidR="00C977DB" w:rsidRDefault="00C977DB" w:rsidP="00C977DB">
      <w:pPr>
        <w:ind w:firstLine="567"/>
        <w:jc w:val="both"/>
        <w:rPr>
          <w:sz w:val="28"/>
          <w:szCs w:val="28"/>
        </w:rPr>
      </w:pPr>
      <w:r>
        <w:rPr>
          <w:sz w:val="28"/>
          <w:szCs w:val="28"/>
        </w:rPr>
        <w:t xml:space="preserve">La modularisation de la formation ne constitue pas un nouveau moyen pédagogique, tout simplement une organisation didactique des contenus de la formation visant distribuer les éléments de connaissances, théoriques et pratiques, en unités simples et autosuffisantes - des éléments constitutifs d’un ensemble. C’est un type d’organisation  pratique des contenus de formation. </w:t>
      </w:r>
    </w:p>
    <w:p w14:paraId="0E3BF473" w14:textId="77777777" w:rsidR="00C977DB" w:rsidRDefault="00C977DB" w:rsidP="00C977DB">
      <w:pPr>
        <w:ind w:firstLine="567"/>
        <w:jc w:val="both"/>
        <w:rPr>
          <w:sz w:val="28"/>
          <w:szCs w:val="28"/>
        </w:rPr>
      </w:pPr>
      <w:r>
        <w:rPr>
          <w:sz w:val="28"/>
          <w:szCs w:val="28"/>
        </w:rPr>
        <w:t xml:space="preserve">La formation ou l’enseignement modulaires sous-entendent donc le plus souvent un découpage des connaissances ou des habiletés à conférer en un certains nombre d’unités d’apprentissage pouvant être parcourues d’une manière indépendante. On prévoit la validation de chaque module. </w:t>
      </w:r>
    </w:p>
    <w:p w14:paraId="2D1D9E45" w14:textId="77777777" w:rsidR="00C977DB" w:rsidRDefault="00C977DB" w:rsidP="00C977DB">
      <w:pPr>
        <w:ind w:firstLine="567"/>
        <w:jc w:val="both"/>
        <w:rPr>
          <w:sz w:val="28"/>
          <w:szCs w:val="28"/>
        </w:rPr>
      </w:pPr>
      <w:r>
        <w:rPr>
          <w:sz w:val="28"/>
          <w:szCs w:val="28"/>
        </w:rPr>
        <w:t>Chaque unité modulaire doit permettre aux apprenants d’acquérir les compétences qui lui seront utiles pour exercer une communication interculturelle. (Aline GOHARS-RADENKOVIC Communiquer en langue étrangère Bern 2005, p. 202-216)</w:t>
      </w:r>
    </w:p>
    <w:p w14:paraId="644D8346" w14:textId="77777777" w:rsidR="00C977DB" w:rsidRDefault="00C977DB" w:rsidP="00C977DB">
      <w:pPr>
        <w:ind w:left="567" w:firstLine="567"/>
        <w:jc w:val="both"/>
        <w:rPr>
          <w:sz w:val="28"/>
          <w:szCs w:val="28"/>
        </w:rPr>
      </w:pPr>
    </w:p>
    <w:p w14:paraId="0CB1F5D7" w14:textId="77777777" w:rsidR="00C977DB" w:rsidRDefault="00C977DB" w:rsidP="00C977DB">
      <w:pPr>
        <w:pStyle w:val="6"/>
        <w:ind w:left="567" w:firstLine="567"/>
      </w:pPr>
      <w:bookmarkStart w:id="0" w:name="_Hlk118541363"/>
      <w:r>
        <w:t>L’enseignement à partir les situations -problèmes</w:t>
      </w:r>
    </w:p>
    <w:bookmarkEnd w:id="0"/>
    <w:p w14:paraId="2230F1AE" w14:textId="77777777" w:rsidR="00C977DB" w:rsidRDefault="00C977DB" w:rsidP="00C977DB">
      <w:pPr>
        <w:ind w:left="567" w:firstLine="567"/>
        <w:jc w:val="both"/>
        <w:rPr>
          <w:sz w:val="28"/>
          <w:szCs w:val="28"/>
        </w:rPr>
      </w:pPr>
    </w:p>
    <w:p w14:paraId="4AB45902" w14:textId="77777777" w:rsidR="00C977DB" w:rsidRDefault="00C977DB" w:rsidP="00C977DB">
      <w:pPr>
        <w:ind w:firstLine="567"/>
        <w:jc w:val="both"/>
        <w:rPr>
          <w:sz w:val="28"/>
          <w:szCs w:val="28"/>
        </w:rPr>
      </w:pPr>
      <w:r>
        <w:rPr>
          <w:sz w:val="28"/>
          <w:szCs w:val="28"/>
        </w:rPr>
        <w:t xml:space="preserve">L’enseignement à partir des situations problèmes converge avec les propositions de programmes basés sur les compétences, qui dans les diverses disciplines du programme universitaire et scolaire, ont succédé  à la programmation basée exclusivement sur les contenus. Dans l’enseignement de la langue étrangère, les compétences que prétendent développer les situations-problèmes sont de deux types : de compréhension et d’assimilation de la nouvelle langue que l’on apprend, et l’usage effectif de cette langue.  </w:t>
      </w:r>
    </w:p>
    <w:p w14:paraId="03C76F6E" w14:textId="77777777" w:rsidR="00C977DB" w:rsidRDefault="00C977DB" w:rsidP="00C977DB">
      <w:pPr>
        <w:ind w:firstLine="567"/>
        <w:jc w:val="both"/>
        <w:rPr>
          <w:sz w:val="28"/>
          <w:szCs w:val="28"/>
        </w:rPr>
      </w:pPr>
      <w:r>
        <w:rPr>
          <w:sz w:val="28"/>
          <w:szCs w:val="28"/>
        </w:rPr>
        <w:t>Qu’est-ce qu’une situation problème ? Les didacticiens définissent une situation-problème comme une unité de travail dans la classe, qui peut éventuellement constituer un programme basé sur des unités de ce type. Il existe divers modèle qui se différencient entre eux par des variantes mineures mais qui partagent tous les caractéristiques suivantes :</w:t>
      </w:r>
    </w:p>
    <w:p w14:paraId="150A904D" w14:textId="77777777" w:rsidR="00C977DB" w:rsidRDefault="00C977DB" w:rsidP="00C977DB">
      <w:pPr>
        <w:numPr>
          <w:ilvl w:val="0"/>
          <w:numId w:val="1"/>
        </w:numPr>
        <w:tabs>
          <w:tab w:val="num" w:pos="0"/>
        </w:tabs>
        <w:ind w:left="0" w:firstLine="0"/>
        <w:jc w:val="both"/>
        <w:rPr>
          <w:sz w:val="28"/>
          <w:szCs w:val="28"/>
        </w:rPr>
      </w:pPr>
      <w:r>
        <w:rPr>
          <w:sz w:val="28"/>
          <w:szCs w:val="28"/>
        </w:rPr>
        <w:t>Les situations-problèmes proposent l’exécution d’une tâche, représentative de celles qui se réalisent habituellement en dehors de la classe, et qui requiert l’usage de la langue ;</w:t>
      </w:r>
    </w:p>
    <w:p w14:paraId="514E9C6F" w14:textId="77777777" w:rsidR="00C977DB" w:rsidRDefault="00C977DB" w:rsidP="00C977DB">
      <w:pPr>
        <w:numPr>
          <w:ilvl w:val="0"/>
          <w:numId w:val="1"/>
        </w:numPr>
        <w:tabs>
          <w:tab w:val="num" w:pos="0"/>
        </w:tabs>
        <w:ind w:left="0" w:firstLine="0"/>
        <w:jc w:val="both"/>
        <w:rPr>
          <w:sz w:val="28"/>
          <w:szCs w:val="28"/>
        </w:rPr>
      </w:pPr>
      <w:r>
        <w:rPr>
          <w:sz w:val="28"/>
          <w:szCs w:val="28"/>
        </w:rPr>
        <w:t xml:space="preserve">L’exécution de cette activité devient ainsi l’objet de la situation –problème, de laquelle naissent toutes les activités linguistiques qui l’intègrent : si les </w:t>
      </w:r>
      <w:r>
        <w:rPr>
          <w:sz w:val="28"/>
          <w:szCs w:val="28"/>
        </w:rPr>
        <w:lastRenderedPageBreak/>
        <w:t>apprenants réalisent des activités de lecture ou d’audition de textes déterminés, c’est parce qu’ils vont y trouver des données qu’ils utiliseront plus tard ; s’ils pratiquent des formes linguistiques (grammaticales, notionelles-fonctionnelles), c’est parce qu’ils auront besoin dans l’élaboration da la tâche ; s’ils s’entraînent dans l’expression orale et écrite, c’est parce qu’ils veulent se préparer à obtenir un meilleur résultat final, etc. ;</w:t>
      </w:r>
    </w:p>
    <w:p w14:paraId="4FD42C95" w14:textId="77777777" w:rsidR="00C977DB" w:rsidRDefault="00C977DB" w:rsidP="00C977DB">
      <w:pPr>
        <w:numPr>
          <w:ilvl w:val="0"/>
          <w:numId w:val="1"/>
        </w:numPr>
        <w:tabs>
          <w:tab w:val="num" w:pos="0"/>
        </w:tabs>
        <w:ind w:left="567" w:hanging="567"/>
        <w:jc w:val="both"/>
        <w:rPr>
          <w:sz w:val="28"/>
          <w:szCs w:val="28"/>
        </w:rPr>
      </w:pPr>
      <w:r>
        <w:rPr>
          <w:sz w:val="28"/>
          <w:szCs w:val="28"/>
        </w:rPr>
        <w:t>De cette manière, les  situations-problèmes créent un contexte dans lequel toutes les formes linguistiques utilisées acquerront leur signification ;</w:t>
      </w:r>
    </w:p>
    <w:p w14:paraId="19BF3D4D" w14:textId="77777777" w:rsidR="00C977DB" w:rsidRDefault="00C977DB" w:rsidP="00C977DB">
      <w:pPr>
        <w:numPr>
          <w:ilvl w:val="0"/>
          <w:numId w:val="1"/>
        </w:numPr>
        <w:tabs>
          <w:tab w:val="num" w:pos="0"/>
        </w:tabs>
        <w:ind w:left="0" w:firstLine="0"/>
        <w:jc w:val="both"/>
        <w:rPr>
          <w:sz w:val="28"/>
          <w:szCs w:val="28"/>
        </w:rPr>
      </w:pPr>
      <w:r>
        <w:rPr>
          <w:sz w:val="28"/>
          <w:szCs w:val="28"/>
        </w:rPr>
        <w:t>En mêmes temps, elles facilitent l’actualisation de procédures d’utilisation équivalentes à celles qui peuvent être observées en dehors du monde de la classe ;</w:t>
      </w:r>
    </w:p>
    <w:p w14:paraId="589F7F66" w14:textId="77777777" w:rsidR="00C977DB" w:rsidRDefault="00C977DB" w:rsidP="00C977DB">
      <w:pPr>
        <w:numPr>
          <w:ilvl w:val="0"/>
          <w:numId w:val="1"/>
        </w:numPr>
        <w:ind w:left="567" w:hanging="425"/>
        <w:jc w:val="both"/>
        <w:rPr>
          <w:sz w:val="28"/>
          <w:szCs w:val="28"/>
        </w:rPr>
      </w:pPr>
      <w:r>
        <w:rPr>
          <w:sz w:val="28"/>
          <w:szCs w:val="28"/>
        </w:rPr>
        <w:t>Les situations–problèmes impliquent la coopération et interaction des apprenants, qui utilisent la langue qu’ils sont en train d’apprendre pour exécuter la tâche en ses différents composants ;</w:t>
      </w:r>
    </w:p>
    <w:p w14:paraId="79E75061" w14:textId="77777777" w:rsidR="00C977DB" w:rsidRDefault="00C977DB" w:rsidP="00C977DB">
      <w:pPr>
        <w:numPr>
          <w:ilvl w:val="0"/>
          <w:numId w:val="1"/>
        </w:numPr>
        <w:tabs>
          <w:tab w:val="num" w:pos="0"/>
        </w:tabs>
        <w:ind w:left="567" w:hanging="425"/>
        <w:jc w:val="both"/>
        <w:rPr>
          <w:sz w:val="28"/>
          <w:szCs w:val="28"/>
        </w:rPr>
      </w:pPr>
      <w:r>
        <w:rPr>
          <w:sz w:val="28"/>
          <w:szCs w:val="28"/>
        </w:rPr>
        <w:t>Les situations-problèmes se structurent en phases et en étapes successives et corrélées, déterminées par les caractéristiques du produit à élaborer, ainsi que par des critères d’ordre pédagogiques ;</w:t>
      </w:r>
    </w:p>
    <w:p w14:paraId="3A03A1C2" w14:textId="77777777" w:rsidR="00C977DB" w:rsidRDefault="00C977DB" w:rsidP="00C977DB">
      <w:pPr>
        <w:numPr>
          <w:ilvl w:val="0"/>
          <w:numId w:val="1"/>
        </w:numPr>
        <w:tabs>
          <w:tab w:val="num" w:pos="0"/>
        </w:tabs>
        <w:ind w:left="567" w:hanging="425"/>
        <w:jc w:val="both"/>
        <w:rPr>
          <w:sz w:val="28"/>
          <w:szCs w:val="28"/>
        </w:rPr>
      </w:pPr>
      <w:r>
        <w:rPr>
          <w:sz w:val="28"/>
          <w:szCs w:val="28"/>
        </w:rPr>
        <w:t>Tant le contenu que les résultats sont ouverts. Ils peuvent être prédéterminés de manière approximative, mais la forme finale qu’ils adopteront dépendra des procédés que chaque apprenant utilisera.</w:t>
      </w:r>
    </w:p>
    <w:p w14:paraId="38616785" w14:textId="77777777" w:rsidR="00C977DB" w:rsidRDefault="00C977DB" w:rsidP="00C977DB">
      <w:pPr>
        <w:pStyle w:val="6"/>
        <w:ind w:left="567" w:firstLine="567"/>
      </w:pPr>
    </w:p>
    <w:p w14:paraId="0BCD1D34" w14:textId="77777777" w:rsidR="00C977DB" w:rsidRDefault="00C977DB" w:rsidP="00C977DB">
      <w:pPr>
        <w:ind w:left="567" w:firstLine="567"/>
        <w:jc w:val="center"/>
        <w:rPr>
          <w:b/>
          <w:bCs/>
          <w:sz w:val="28"/>
          <w:szCs w:val="28"/>
        </w:rPr>
      </w:pPr>
      <w:r>
        <w:rPr>
          <w:b/>
          <w:bCs/>
          <w:sz w:val="28"/>
          <w:szCs w:val="28"/>
        </w:rPr>
        <w:t xml:space="preserve">SCHEMA D’UNE SITUATION-PROBLEME </w:t>
      </w:r>
      <w:r>
        <w:rPr>
          <w:rStyle w:val="a6"/>
          <w:b/>
          <w:bCs/>
          <w:sz w:val="28"/>
          <w:szCs w:val="28"/>
        </w:rPr>
        <w:footnoteReference w:id="1"/>
      </w:r>
    </w:p>
    <w:p w14:paraId="56E61D18" w14:textId="77777777" w:rsidR="00C977DB" w:rsidRDefault="00C977DB" w:rsidP="00C977DB">
      <w:pPr>
        <w:ind w:left="567" w:firstLine="567"/>
        <w:jc w:val="center"/>
        <w:rPr>
          <w:b/>
          <w:bCs/>
          <w:sz w:val="28"/>
          <w:szCs w:val="28"/>
        </w:rPr>
      </w:pP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2501"/>
        <w:gridCol w:w="1844"/>
        <w:gridCol w:w="2127"/>
      </w:tblGrid>
      <w:tr w:rsidR="00C977DB" w14:paraId="2A1D17B6" w14:textId="77777777" w:rsidTr="00897125">
        <w:trPr>
          <w:trHeight w:val="2030"/>
        </w:trPr>
        <w:tc>
          <w:tcPr>
            <w:tcW w:w="9072" w:type="dxa"/>
            <w:gridSpan w:val="4"/>
            <w:tcBorders>
              <w:top w:val="single" w:sz="4" w:space="0" w:color="auto"/>
              <w:left w:val="single" w:sz="4" w:space="0" w:color="auto"/>
              <w:bottom w:val="single" w:sz="4" w:space="0" w:color="auto"/>
              <w:right w:val="single" w:sz="4" w:space="0" w:color="auto"/>
            </w:tcBorders>
            <w:hideMark/>
          </w:tcPr>
          <w:p w14:paraId="54F70D51" w14:textId="77777777" w:rsidR="00C977DB" w:rsidRDefault="00C977DB" w:rsidP="00897125">
            <w:pPr>
              <w:ind w:left="567" w:firstLine="567"/>
              <w:jc w:val="both"/>
            </w:pPr>
            <w:r>
              <w:rPr>
                <w:sz w:val="22"/>
                <w:szCs w:val="22"/>
              </w:rPr>
              <w:t>Objectif : ce que nous voulons enseigner :</w:t>
            </w:r>
          </w:p>
          <w:p w14:paraId="24C6AFF9" w14:textId="77777777" w:rsidR="00C977DB" w:rsidRDefault="00C977DB" w:rsidP="00C977DB">
            <w:pPr>
              <w:numPr>
                <w:ilvl w:val="0"/>
                <w:numId w:val="2"/>
              </w:numPr>
              <w:ind w:left="567" w:firstLine="567"/>
              <w:jc w:val="both"/>
            </w:pPr>
            <w:r>
              <w:rPr>
                <w:sz w:val="22"/>
                <w:szCs w:val="22"/>
              </w:rPr>
              <w:t>La communication</w:t>
            </w:r>
          </w:p>
          <w:p w14:paraId="7559AB3C" w14:textId="77777777" w:rsidR="00C977DB" w:rsidRDefault="00C977DB" w:rsidP="00C977DB">
            <w:pPr>
              <w:numPr>
                <w:ilvl w:val="0"/>
                <w:numId w:val="2"/>
              </w:numPr>
              <w:ind w:left="567" w:right="2306" w:firstLine="567"/>
              <w:jc w:val="both"/>
            </w:pPr>
            <w:r>
              <w:rPr>
                <w:sz w:val="22"/>
                <w:szCs w:val="22"/>
              </w:rPr>
              <w:t>Socioculturel</w:t>
            </w:r>
          </w:p>
          <w:p w14:paraId="0C0B1D74" w14:textId="77777777" w:rsidR="00C977DB" w:rsidRDefault="00C977DB" w:rsidP="00C977DB">
            <w:pPr>
              <w:numPr>
                <w:ilvl w:val="0"/>
                <w:numId w:val="2"/>
              </w:numPr>
              <w:ind w:left="567" w:firstLine="567"/>
              <w:jc w:val="both"/>
            </w:pPr>
            <w:r>
              <w:rPr>
                <w:sz w:val="22"/>
                <w:szCs w:val="22"/>
              </w:rPr>
              <w:t>Système formel</w:t>
            </w:r>
          </w:p>
          <w:p w14:paraId="217599F9" w14:textId="77777777" w:rsidR="00C977DB" w:rsidRDefault="00C977DB" w:rsidP="00C977DB">
            <w:pPr>
              <w:numPr>
                <w:ilvl w:val="0"/>
                <w:numId w:val="2"/>
              </w:numPr>
              <w:ind w:left="567" w:firstLine="567"/>
              <w:jc w:val="both"/>
            </w:pPr>
            <w:r>
              <w:rPr>
                <w:sz w:val="22"/>
                <w:szCs w:val="22"/>
              </w:rPr>
              <w:t>Apprendre à apprendre</w:t>
            </w:r>
          </w:p>
          <w:p w14:paraId="37A0AD17" w14:textId="77777777" w:rsidR="00C977DB" w:rsidRDefault="00C977DB" w:rsidP="00C977DB">
            <w:pPr>
              <w:numPr>
                <w:ilvl w:val="0"/>
                <w:numId w:val="2"/>
              </w:numPr>
              <w:ind w:left="567" w:firstLine="567"/>
              <w:jc w:val="both"/>
              <w:rPr>
                <w:sz w:val="28"/>
                <w:szCs w:val="28"/>
              </w:rPr>
            </w:pPr>
            <w:r>
              <w:rPr>
                <w:sz w:val="22"/>
                <w:szCs w:val="22"/>
              </w:rPr>
              <w:t>Attitudes, valeurs</w:t>
            </w:r>
          </w:p>
        </w:tc>
      </w:tr>
      <w:tr w:rsidR="00C977DB" w14:paraId="1C5BA115" w14:textId="77777777" w:rsidTr="00897125">
        <w:trPr>
          <w:trHeight w:val="600"/>
        </w:trPr>
        <w:tc>
          <w:tcPr>
            <w:tcW w:w="9072" w:type="dxa"/>
            <w:gridSpan w:val="4"/>
            <w:tcBorders>
              <w:top w:val="single" w:sz="4" w:space="0" w:color="auto"/>
              <w:left w:val="single" w:sz="4" w:space="0" w:color="auto"/>
              <w:bottom w:val="single" w:sz="4" w:space="0" w:color="auto"/>
              <w:right w:val="single" w:sz="4" w:space="0" w:color="auto"/>
            </w:tcBorders>
          </w:tcPr>
          <w:p w14:paraId="3923581E" w14:textId="77777777" w:rsidR="00C977DB" w:rsidRDefault="00C977DB" w:rsidP="00897125">
            <w:pPr>
              <w:jc w:val="both"/>
              <w:rPr>
                <w:b/>
                <w:bCs/>
              </w:rPr>
            </w:pPr>
            <w:r>
              <w:rPr>
                <w:b/>
                <w:bCs/>
                <w:sz w:val="22"/>
                <w:szCs w:val="22"/>
              </w:rPr>
              <w:t>STRUCTURE : ce que nous allons faire</w:t>
            </w:r>
          </w:p>
          <w:p w14:paraId="1BF836D1" w14:textId="77777777" w:rsidR="00C977DB" w:rsidRDefault="00C977DB" w:rsidP="00897125">
            <w:pPr>
              <w:ind w:left="567" w:firstLine="567"/>
              <w:jc w:val="both"/>
            </w:pPr>
          </w:p>
        </w:tc>
      </w:tr>
      <w:tr w:rsidR="00C977DB" w14:paraId="232D0980" w14:textId="77777777" w:rsidTr="00897125">
        <w:trPr>
          <w:cantSplit/>
          <w:trHeight w:val="380"/>
        </w:trPr>
        <w:tc>
          <w:tcPr>
            <w:tcW w:w="2603" w:type="dxa"/>
            <w:tcBorders>
              <w:top w:val="single" w:sz="4" w:space="0" w:color="auto"/>
              <w:left w:val="single" w:sz="4" w:space="0" w:color="auto"/>
              <w:bottom w:val="single" w:sz="4" w:space="0" w:color="auto"/>
              <w:right w:val="single" w:sz="4" w:space="0" w:color="auto"/>
            </w:tcBorders>
          </w:tcPr>
          <w:p w14:paraId="023F5C1A" w14:textId="77777777" w:rsidR="00C977DB" w:rsidRDefault="00C977DB" w:rsidP="00897125">
            <w:pPr>
              <w:jc w:val="both"/>
              <w:rPr>
                <w:b/>
                <w:bCs/>
              </w:rPr>
            </w:pPr>
            <w:r>
              <w:rPr>
                <w:b/>
                <w:bCs/>
                <w:sz w:val="22"/>
                <w:szCs w:val="22"/>
              </w:rPr>
              <w:t>ENTRAÏNEMENT</w:t>
            </w:r>
          </w:p>
          <w:p w14:paraId="53BD1122" w14:textId="77777777" w:rsidR="00C977DB" w:rsidRDefault="00C977DB" w:rsidP="00897125">
            <w:pPr>
              <w:ind w:left="567" w:firstLine="567"/>
              <w:jc w:val="both"/>
            </w:pPr>
          </w:p>
        </w:tc>
        <w:tc>
          <w:tcPr>
            <w:tcW w:w="4343" w:type="dxa"/>
            <w:gridSpan w:val="2"/>
            <w:tcBorders>
              <w:top w:val="single" w:sz="4" w:space="0" w:color="auto"/>
              <w:left w:val="single" w:sz="4" w:space="0" w:color="auto"/>
              <w:bottom w:val="single" w:sz="4" w:space="0" w:color="auto"/>
              <w:right w:val="single" w:sz="4" w:space="0" w:color="auto"/>
            </w:tcBorders>
          </w:tcPr>
          <w:p w14:paraId="17472E55" w14:textId="77777777" w:rsidR="00C977DB" w:rsidRDefault="00C977DB" w:rsidP="00897125">
            <w:pPr>
              <w:jc w:val="both"/>
              <w:rPr>
                <w:b/>
                <w:bCs/>
              </w:rPr>
            </w:pPr>
            <w:r>
              <w:rPr>
                <w:b/>
                <w:bCs/>
                <w:sz w:val="22"/>
                <w:szCs w:val="22"/>
              </w:rPr>
              <w:t>PRODUIT</w:t>
            </w:r>
          </w:p>
          <w:p w14:paraId="20C9295B" w14:textId="77777777" w:rsidR="00C977DB" w:rsidRDefault="00C977DB" w:rsidP="00897125">
            <w:pPr>
              <w:ind w:left="567" w:firstLine="567"/>
              <w:jc w:val="both"/>
            </w:pPr>
          </w:p>
        </w:tc>
        <w:tc>
          <w:tcPr>
            <w:tcW w:w="2126" w:type="dxa"/>
            <w:vMerge w:val="restart"/>
            <w:tcBorders>
              <w:top w:val="single" w:sz="4" w:space="0" w:color="auto"/>
              <w:left w:val="single" w:sz="4" w:space="0" w:color="auto"/>
              <w:bottom w:val="single" w:sz="4" w:space="0" w:color="auto"/>
              <w:right w:val="single" w:sz="4" w:space="0" w:color="auto"/>
            </w:tcBorders>
          </w:tcPr>
          <w:p w14:paraId="60443D8E" w14:textId="77777777" w:rsidR="00C977DB" w:rsidRDefault="00C977DB" w:rsidP="00897125">
            <w:pPr>
              <w:jc w:val="both"/>
              <w:rPr>
                <w:b/>
                <w:bCs/>
              </w:rPr>
            </w:pPr>
            <w:r>
              <w:rPr>
                <w:b/>
                <w:bCs/>
                <w:sz w:val="22"/>
                <w:szCs w:val="22"/>
              </w:rPr>
              <w:t>SOURCES :</w:t>
            </w:r>
          </w:p>
          <w:p w14:paraId="34FA64F3" w14:textId="77777777" w:rsidR="00C977DB" w:rsidRDefault="00C977DB" w:rsidP="00897125">
            <w:pPr>
              <w:jc w:val="both"/>
            </w:pPr>
            <w:r>
              <w:rPr>
                <w:sz w:val="22"/>
                <w:szCs w:val="22"/>
              </w:rPr>
              <w:t>Ecrit</w:t>
            </w:r>
          </w:p>
          <w:p w14:paraId="04FF9B7E" w14:textId="77777777" w:rsidR="00C977DB" w:rsidRDefault="00C977DB" w:rsidP="00897125">
            <w:pPr>
              <w:jc w:val="both"/>
            </w:pPr>
            <w:r>
              <w:rPr>
                <w:sz w:val="22"/>
                <w:szCs w:val="22"/>
              </w:rPr>
              <w:t>Oral</w:t>
            </w:r>
          </w:p>
          <w:p w14:paraId="5CFCE2C0" w14:textId="77777777" w:rsidR="00C977DB" w:rsidRDefault="00C977DB" w:rsidP="00897125">
            <w:pPr>
              <w:jc w:val="both"/>
            </w:pPr>
            <w:r>
              <w:rPr>
                <w:sz w:val="22"/>
                <w:szCs w:val="22"/>
              </w:rPr>
              <w:t>Graphique</w:t>
            </w:r>
          </w:p>
          <w:p w14:paraId="6C93BF82" w14:textId="77777777" w:rsidR="00C977DB" w:rsidRDefault="00C977DB" w:rsidP="00897125">
            <w:pPr>
              <w:jc w:val="both"/>
            </w:pPr>
            <w:r>
              <w:rPr>
                <w:sz w:val="22"/>
                <w:szCs w:val="22"/>
              </w:rPr>
              <w:t>Iconique</w:t>
            </w:r>
          </w:p>
          <w:p w14:paraId="7B26BD4F" w14:textId="77777777" w:rsidR="00C977DB" w:rsidRDefault="00C977DB" w:rsidP="00897125">
            <w:pPr>
              <w:jc w:val="both"/>
            </w:pPr>
            <w:r>
              <w:rPr>
                <w:sz w:val="22"/>
                <w:szCs w:val="22"/>
              </w:rPr>
              <w:t>Mixte</w:t>
            </w:r>
          </w:p>
          <w:p w14:paraId="18396CDF" w14:textId="77777777" w:rsidR="00C977DB" w:rsidRDefault="00C977DB" w:rsidP="00897125">
            <w:pPr>
              <w:jc w:val="both"/>
            </w:pPr>
            <w:r>
              <w:rPr>
                <w:sz w:val="22"/>
                <w:szCs w:val="22"/>
              </w:rPr>
              <w:t>Audio-visuel</w:t>
            </w:r>
          </w:p>
          <w:p w14:paraId="6E127383" w14:textId="77777777" w:rsidR="00C977DB" w:rsidRDefault="00C977DB" w:rsidP="00897125">
            <w:pPr>
              <w:jc w:val="both"/>
            </w:pPr>
            <w:r>
              <w:rPr>
                <w:sz w:val="22"/>
                <w:szCs w:val="22"/>
              </w:rPr>
              <w:t>Dramatisation</w:t>
            </w:r>
          </w:p>
          <w:p w14:paraId="54E653E3" w14:textId="77777777" w:rsidR="00C977DB" w:rsidRDefault="00C977DB" w:rsidP="00897125">
            <w:pPr>
              <w:ind w:left="567" w:firstLine="567"/>
              <w:jc w:val="both"/>
            </w:pPr>
          </w:p>
        </w:tc>
      </w:tr>
      <w:tr w:rsidR="00C977DB" w14:paraId="0927220C" w14:textId="77777777" w:rsidTr="00897125">
        <w:trPr>
          <w:cantSplit/>
          <w:trHeight w:val="420"/>
        </w:trPr>
        <w:tc>
          <w:tcPr>
            <w:tcW w:w="2603" w:type="dxa"/>
            <w:vMerge w:val="restart"/>
            <w:tcBorders>
              <w:top w:val="single" w:sz="4" w:space="0" w:color="auto"/>
              <w:left w:val="single" w:sz="4" w:space="0" w:color="auto"/>
              <w:bottom w:val="single" w:sz="4" w:space="0" w:color="auto"/>
              <w:right w:val="single" w:sz="4" w:space="0" w:color="auto"/>
            </w:tcBorders>
            <w:hideMark/>
          </w:tcPr>
          <w:p w14:paraId="11D24BC5" w14:textId="77777777" w:rsidR="00C977DB" w:rsidRDefault="00C977DB" w:rsidP="00897125">
            <w:pPr>
              <w:jc w:val="both"/>
            </w:pPr>
            <w:r>
              <w:rPr>
                <w:sz w:val="22"/>
                <w:szCs w:val="22"/>
              </w:rPr>
              <w:t>Activités préliminaires</w:t>
            </w:r>
          </w:p>
        </w:tc>
        <w:tc>
          <w:tcPr>
            <w:tcW w:w="4343" w:type="dxa"/>
            <w:gridSpan w:val="2"/>
            <w:tcBorders>
              <w:top w:val="single" w:sz="4" w:space="0" w:color="auto"/>
              <w:left w:val="single" w:sz="4" w:space="0" w:color="auto"/>
              <w:bottom w:val="single" w:sz="4" w:space="0" w:color="auto"/>
              <w:right w:val="single" w:sz="4" w:space="0" w:color="auto"/>
            </w:tcBorders>
            <w:hideMark/>
          </w:tcPr>
          <w:p w14:paraId="4BB176FE" w14:textId="77777777" w:rsidR="00C977DB" w:rsidRDefault="00C977DB" w:rsidP="00897125">
            <w:pPr>
              <w:jc w:val="both"/>
              <w:rPr>
                <w:b/>
                <w:bCs/>
              </w:rPr>
            </w:pPr>
            <w:r>
              <w:rPr>
                <w:b/>
                <w:bCs/>
                <w:sz w:val="22"/>
                <w:szCs w:val="22"/>
              </w:rPr>
              <w:t>CONTENUS</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2ED17A" w14:textId="77777777" w:rsidR="00C977DB" w:rsidRDefault="00C977DB" w:rsidP="00897125">
            <w:pPr>
              <w:jc w:val="both"/>
            </w:pPr>
          </w:p>
        </w:tc>
      </w:tr>
      <w:tr w:rsidR="00C977DB" w14:paraId="3593C058" w14:textId="77777777" w:rsidTr="00897125">
        <w:trPr>
          <w:cantSplit/>
          <w:trHeight w:val="458"/>
        </w:trPr>
        <w:tc>
          <w:tcPr>
            <w:tcW w:w="9072" w:type="dxa"/>
            <w:vMerge/>
            <w:tcBorders>
              <w:top w:val="single" w:sz="4" w:space="0" w:color="auto"/>
              <w:left w:val="single" w:sz="4" w:space="0" w:color="auto"/>
              <w:bottom w:val="single" w:sz="4" w:space="0" w:color="auto"/>
              <w:right w:val="single" w:sz="4" w:space="0" w:color="auto"/>
            </w:tcBorders>
            <w:vAlign w:val="center"/>
            <w:hideMark/>
          </w:tcPr>
          <w:p w14:paraId="3D51C90D" w14:textId="77777777" w:rsidR="00C977DB" w:rsidRDefault="00C977DB" w:rsidP="00897125">
            <w:pPr>
              <w:jc w:val="both"/>
            </w:pPr>
          </w:p>
        </w:tc>
        <w:tc>
          <w:tcPr>
            <w:tcW w:w="2500" w:type="dxa"/>
            <w:vMerge w:val="restart"/>
            <w:tcBorders>
              <w:top w:val="single" w:sz="4" w:space="0" w:color="auto"/>
              <w:left w:val="single" w:sz="4" w:space="0" w:color="auto"/>
              <w:bottom w:val="single" w:sz="4" w:space="0" w:color="auto"/>
              <w:right w:val="single" w:sz="4" w:space="0" w:color="auto"/>
            </w:tcBorders>
            <w:hideMark/>
          </w:tcPr>
          <w:p w14:paraId="059AD563" w14:textId="77777777" w:rsidR="00C977DB" w:rsidRDefault="00C977DB" w:rsidP="00897125">
            <w:pPr>
              <w:jc w:val="both"/>
              <w:rPr>
                <w:b/>
                <w:bCs/>
              </w:rPr>
            </w:pPr>
            <w:r>
              <w:rPr>
                <w:b/>
                <w:bCs/>
                <w:sz w:val="22"/>
                <w:szCs w:val="22"/>
              </w:rPr>
              <w:t>CONNAISSANCES</w:t>
            </w:r>
          </w:p>
          <w:p w14:paraId="1FF8EC64" w14:textId="77777777" w:rsidR="00C977DB" w:rsidRDefault="00C977DB" w:rsidP="00897125">
            <w:pPr>
              <w:jc w:val="both"/>
              <w:rPr>
                <w:b/>
                <w:bCs/>
              </w:rPr>
            </w:pPr>
            <w:r>
              <w:rPr>
                <w:sz w:val="22"/>
                <w:szCs w:val="22"/>
              </w:rPr>
              <w:t>Langue</w:t>
            </w:r>
          </w:p>
          <w:p w14:paraId="2B917F5D" w14:textId="77777777" w:rsidR="00C977DB" w:rsidRDefault="00C977DB" w:rsidP="00897125">
            <w:pPr>
              <w:jc w:val="both"/>
              <w:rPr>
                <w:b/>
                <w:bCs/>
              </w:rPr>
            </w:pPr>
            <w:r>
              <w:rPr>
                <w:sz w:val="22"/>
                <w:szCs w:val="22"/>
              </w:rPr>
              <w:t>Culture</w:t>
            </w:r>
          </w:p>
          <w:p w14:paraId="07CFCDC2" w14:textId="77777777" w:rsidR="00C977DB" w:rsidRDefault="00C977DB" w:rsidP="00897125">
            <w:pPr>
              <w:jc w:val="both"/>
            </w:pPr>
            <w:r>
              <w:rPr>
                <w:sz w:val="22"/>
                <w:szCs w:val="22"/>
              </w:rPr>
              <w:t>Société</w:t>
            </w:r>
          </w:p>
          <w:p w14:paraId="4A153D14" w14:textId="77777777" w:rsidR="00C977DB" w:rsidRDefault="00C977DB" w:rsidP="00897125">
            <w:pPr>
              <w:jc w:val="both"/>
            </w:pPr>
            <w:r>
              <w:rPr>
                <w:sz w:val="22"/>
                <w:szCs w:val="22"/>
              </w:rPr>
              <w:t>Thèmes</w:t>
            </w:r>
          </w:p>
        </w:tc>
        <w:tc>
          <w:tcPr>
            <w:tcW w:w="1843" w:type="dxa"/>
            <w:vMerge w:val="restart"/>
            <w:tcBorders>
              <w:top w:val="single" w:sz="4" w:space="0" w:color="auto"/>
              <w:left w:val="single" w:sz="4" w:space="0" w:color="auto"/>
              <w:bottom w:val="single" w:sz="4" w:space="0" w:color="auto"/>
              <w:right w:val="single" w:sz="4" w:space="0" w:color="auto"/>
            </w:tcBorders>
          </w:tcPr>
          <w:p w14:paraId="2BD50B8C" w14:textId="77777777" w:rsidR="00C977DB" w:rsidRDefault="00C977DB" w:rsidP="00897125">
            <w:pPr>
              <w:jc w:val="both"/>
              <w:rPr>
                <w:b/>
                <w:bCs/>
              </w:rPr>
            </w:pPr>
            <w:r>
              <w:rPr>
                <w:b/>
                <w:bCs/>
                <w:sz w:val="22"/>
                <w:szCs w:val="22"/>
              </w:rPr>
              <w:t>CAPACITES</w:t>
            </w:r>
          </w:p>
          <w:p w14:paraId="2728C730" w14:textId="77777777" w:rsidR="00C977DB" w:rsidRDefault="00C977DB" w:rsidP="00897125">
            <w:pPr>
              <w:tabs>
                <w:tab w:val="num" w:pos="345"/>
              </w:tabs>
              <w:jc w:val="both"/>
            </w:pPr>
            <w:r>
              <w:rPr>
                <w:sz w:val="22"/>
                <w:szCs w:val="22"/>
              </w:rPr>
              <w:t>Compréhension</w:t>
            </w:r>
          </w:p>
          <w:p w14:paraId="626E414B" w14:textId="77777777" w:rsidR="00C977DB" w:rsidRDefault="00C977DB" w:rsidP="00897125">
            <w:pPr>
              <w:tabs>
                <w:tab w:val="num" w:pos="345"/>
              </w:tabs>
              <w:jc w:val="both"/>
            </w:pPr>
            <w:r>
              <w:rPr>
                <w:sz w:val="22"/>
                <w:szCs w:val="22"/>
              </w:rPr>
              <w:t>Expression</w:t>
            </w:r>
          </w:p>
          <w:p w14:paraId="3ACBD7AD" w14:textId="77777777" w:rsidR="00C977DB" w:rsidRDefault="00C977DB" w:rsidP="00897125">
            <w:pPr>
              <w:jc w:val="both"/>
              <w:rPr>
                <w:b/>
                <w:bCs/>
              </w:rPr>
            </w:pPr>
            <w:r>
              <w:rPr>
                <w:sz w:val="22"/>
                <w:szCs w:val="22"/>
              </w:rPr>
              <w:t>Interaction</w:t>
            </w:r>
          </w:p>
          <w:p w14:paraId="391DE43C" w14:textId="77777777" w:rsidR="00C977DB" w:rsidRDefault="00C977DB" w:rsidP="00897125">
            <w:pPr>
              <w:ind w:left="567" w:firstLine="567"/>
              <w:jc w:val="both"/>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C9AA36" w14:textId="77777777" w:rsidR="00C977DB" w:rsidRDefault="00C977DB" w:rsidP="00897125">
            <w:pPr>
              <w:jc w:val="both"/>
            </w:pPr>
          </w:p>
        </w:tc>
      </w:tr>
      <w:tr w:rsidR="00C977DB" w14:paraId="4445DF66" w14:textId="77777777" w:rsidTr="00897125">
        <w:trPr>
          <w:cantSplit/>
          <w:trHeight w:val="338"/>
        </w:trPr>
        <w:tc>
          <w:tcPr>
            <w:tcW w:w="2603" w:type="dxa"/>
            <w:tcBorders>
              <w:top w:val="single" w:sz="4" w:space="0" w:color="auto"/>
              <w:left w:val="single" w:sz="4" w:space="0" w:color="auto"/>
              <w:bottom w:val="single" w:sz="4" w:space="0" w:color="auto"/>
              <w:right w:val="single" w:sz="4" w:space="0" w:color="auto"/>
            </w:tcBorders>
            <w:hideMark/>
          </w:tcPr>
          <w:p w14:paraId="0046CAF0" w14:textId="77777777" w:rsidR="00C977DB" w:rsidRDefault="00C977DB" w:rsidP="00897125">
            <w:pPr>
              <w:jc w:val="both"/>
            </w:pPr>
            <w:r>
              <w:rPr>
                <w:sz w:val="22"/>
                <w:szCs w:val="22"/>
              </w:rPr>
              <w:t>Activités dérivés</w:t>
            </w:r>
          </w:p>
        </w:tc>
        <w:tc>
          <w:tcPr>
            <w:tcW w:w="4343" w:type="dxa"/>
            <w:vMerge/>
            <w:tcBorders>
              <w:top w:val="single" w:sz="4" w:space="0" w:color="auto"/>
              <w:left w:val="single" w:sz="4" w:space="0" w:color="auto"/>
              <w:bottom w:val="single" w:sz="4" w:space="0" w:color="auto"/>
              <w:right w:val="single" w:sz="4" w:space="0" w:color="auto"/>
            </w:tcBorders>
            <w:vAlign w:val="center"/>
            <w:hideMark/>
          </w:tcPr>
          <w:p w14:paraId="36E3F9EF" w14:textId="77777777" w:rsidR="00C977DB" w:rsidRDefault="00C977DB" w:rsidP="00897125">
            <w:pPr>
              <w:jc w:val="both"/>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F807C3" w14:textId="77777777" w:rsidR="00C977DB" w:rsidRDefault="00C977DB" w:rsidP="00897125">
            <w:pPr>
              <w:jc w:val="both"/>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4EA612" w14:textId="77777777" w:rsidR="00C977DB" w:rsidRDefault="00C977DB" w:rsidP="00897125">
            <w:pPr>
              <w:jc w:val="both"/>
            </w:pPr>
          </w:p>
        </w:tc>
      </w:tr>
      <w:tr w:rsidR="00C977DB" w14:paraId="6017DF89" w14:textId="77777777" w:rsidTr="00897125">
        <w:trPr>
          <w:cantSplit/>
          <w:trHeight w:val="540"/>
        </w:trPr>
        <w:tc>
          <w:tcPr>
            <w:tcW w:w="2603" w:type="dxa"/>
            <w:tcBorders>
              <w:top w:val="single" w:sz="4" w:space="0" w:color="auto"/>
              <w:left w:val="single" w:sz="4" w:space="0" w:color="auto"/>
              <w:bottom w:val="single" w:sz="4" w:space="0" w:color="auto"/>
              <w:right w:val="single" w:sz="4" w:space="0" w:color="auto"/>
            </w:tcBorders>
            <w:hideMark/>
          </w:tcPr>
          <w:p w14:paraId="4798243F" w14:textId="77777777" w:rsidR="00C977DB" w:rsidRDefault="00C977DB" w:rsidP="00897125">
            <w:pPr>
              <w:jc w:val="both"/>
            </w:pPr>
            <w:r>
              <w:rPr>
                <w:sz w:val="22"/>
                <w:szCs w:val="22"/>
              </w:rPr>
              <w:t>AGENTS</w:t>
            </w:r>
          </w:p>
        </w:tc>
        <w:tc>
          <w:tcPr>
            <w:tcW w:w="4343" w:type="dxa"/>
            <w:vMerge/>
            <w:tcBorders>
              <w:top w:val="single" w:sz="4" w:space="0" w:color="auto"/>
              <w:left w:val="single" w:sz="4" w:space="0" w:color="auto"/>
              <w:bottom w:val="single" w:sz="4" w:space="0" w:color="auto"/>
              <w:right w:val="single" w:sz="4" w:space="0" w:color="auto"/>
            </w:tcBorders>
            <w:vAlign w:val="center"/>
            <w:hideMark/>
          </w:tcPr>
          <w:p w14:paraId="32B356B6" w14:textId="77777777" w:rsidR="00C977DB" w:rsidRDefault="00C977DB" w:rsidP="00897125">
            <w:pPr>
              <w:jc w:val="both"/>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124515" w14:textId="77777777" w:rsidR="00C977DB" w:rsidRDefault="00C977DB" w:rsidP="00897125">
            <w:pPr>
              <w:jc w:val="both"/>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F0FC9D" w14:textId="77777777" w:rsidR="00C977DB" w:rsidRDefault="00C977DB" w:rsidP="00897125">
            <w:pPr>
              <w:jc w:val="both"/>
            </w:pPr>
          </w:p>
        </w:tc>
      </w:tr>
      <w:tr w:rsidR="00C977DB" w14:paraId="6E9C3B08" w14:textId="77777777" w:rsidTr="00897125">
        <w:trPr>
          <w:cantSplit/>
          <w:trHeight w:val="280"/>
        </w:trPr>
        <w:tc>
          <w:tcPr>
            <w:tcW w:w="2603" w:type="dxa"/>
            <w:tcBorders>
              <w:top w:val="single" w:sz="4" w:space="0" w:color="auto"/>
              <w:left w:val="single" w:sz="4" w:space="0" w:color="auto"/>
              <w:bottom w:val="single" w:sz="4" w:space="0" w:color="auto"/>
              <w:right w:val="single" w:sz="4" w:space="0" w:color="auto"/>
            </w:tcBorders>
            <w:hideMark/>
          </w:tcPr>
          <w:p w14:paraId="0EE77612" w14:textId="77777777" w:rsidR="00C977DB" w:rsidRDefault="00C977DB" w:rsidP="00897125">
            <w:pPr>
              <w:jc w:val="both"/>
            </w:pPr>
            <w:r>
              <w:rPr>
                <w:sz w:val="22"/>
                <w:szCs w:val="22"/>
              </w:rPr>
              <w:t>EVALUATION</w:t>
            </w:r>
          </w:p>
        </w:tc>
        <w:tc>
          <w:tcPr>
            <w:tcW w:w="4343" w:type="dxa"/>
            <w:vMerge/>
            <w:tcBorders>
              <w:top w:val="single" w:sz="4" w:space="0" w:color="auto"/>
              <w:left w:val="single" w:sz="4" w:space="0" w:color="auto"/>
              <w:bottom w:val="single" w:sz="4" w:space="0" w:color="auto"/>
              <w:right w:val="single" w:sz="4" w:space="0" w:color="auto"/>
            </w:tcBorders>
            <w:vAlign w:val="center"/>
            <w:hideMark/>
          </w:tcPr>
          <w:p w14:paraId="60A94836" w14:textId="77777777" w:rsidR="00C977DB" w:rsidRDefault="00C977DB" w:rsidP="00897125">
            <w:pPr>
              <w:jc w:val="both"/>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4417E2" w14:textId="77777777" w:rsidR="00C977DB" w:rsidRDefault="00C977DB" w:rsidP="00897125">
            <w:pPr>
              <w:jc w:val="both"/>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5511E5" w14:textId="77777777" w:rsidR="00C977DB" w:rsidRDefault="00C977DB" w:rsidP="00897125">
            <w:pPr>
              <w:jc w:val="both"/>
            </w:pPr>
          </w:p>
        </w:tc>
      </w:tr>
      <w:tr w:rsidR="00C977DB" w14:paraId="4E428F19" w14:textId="77777777" w:rsidTr="00897125">
        <w:trPr>
          <w:trHeight w:val="980"/>
        </w:trPr>
        <w:tc>
          <w:tcPr>
            <w:tcW w:w="9072" w:type="dxa"/>
            <w:gridSpan w:val="4"/>
            <w:tcBorders>
              <w:top w:val="single" w:sz="4" w:space="0" w:color="auto"/>
              <w:left w:val="single" w:sz="4" w:space="0" w:color="auto"/>
              <w:bottom w:val="single" w:sz="4" w:space="0" w:color="auto"/>
              <w:right w:val="single" w:sz="4" w:space="0" w:color="auto"/>
            </w:tcBorders>
          </w:tcPr>
          <w:p w14:paraId="7A918EA0" w14:textId="77777777" w:rsidR="00C977DB" w:rsidRDefault="00C977DB" w:rsidP="00897125">
            <w:pPr>
              <w:pStyle w:val="1"/>
              <w:keepNext w:val="0"/>
              <w:autoSpaceDE/>
              <w:ind w:left="567" w:firstLine="567"/>
              <w:jc w:val="center"/>
              <w:rPr>
                <w:b/>
                <w:bCs/>
                <w:lang w:eastAsia="en-US"/>
              </w:rPr>
            </w:pPr>
            <w:r>
              <w:rPr>
                <w:b/>
                <w:bCs/>
                <w:sz w:val="22"/>
                <w:szCs w:val="22"/>
                <w:lang w:eastAsia="en-US"/>
              </w:rPr>
              <w:t>SEQUENCES</w:t>
            </w:r>
          </w:p>
          <w:p w14:paraId="3D197F8B" w14:textId="77777777" w:rsidR="00C977DB" w:rsidRDefault="00C977DB" w:rsidP="00897125">
            <w:pPr>
              <w:pStyle w:val="1"/>
              <w:keepNext w:val="0"/>
              <w:autoSpaceDE/>
              <w:ind w:left="567" w:firstLine="567"/>
              <w:jc w:val="both"/>
              <w:rPr>
                <w:lang w:eastAsia="en-US"/>
              </w:rPr>
            </w:pPr>
            <w:r>
              <w:rPr>
                <w:sz w:val="22"/>
                <w:szCs w:val="22"/>
                <w:lang w:eastAsia="en-US"/>
              </w:rPr>
              <w:t>Présentation                                            Préparation                              Réalisation</w:t>
            </w:r>
          </w:p>
          <w:p w14:paraId="163ED53C" w14:textId="77777777" w:rsidR="00C977DB" w:rsidRDefault="00C977DB" w:rsidP="00897125">
            <w:pPr>
              <w:ind w:left="567" w:firstLine="567"/>
              <w:jc w:val="both"/>
            </w:pPr>
            <w:r>
              <w:rPr>
                <w:noProof/>
              </w:rPr>
              <mc:AlternateContent>
                <mc:Choice Requires="wps">
                  <w:drawing>
                    <wp:anchor distT="0" distB="0" distL="114300" distR="114300" simplePos="0" relativeHeight="251664384" behindDoc="0" locked="0" layoutInCell="1" allowOverlap="1" wp14:anchorId="7B633D9F" wp14:editId="293FF89F">
                      <wp:simplePos x="0" y="0"/>
                      <wp:positionH relativeFrom="column">
                        <wp:posOffset>4735195</wp:posOffset>
                      </wp:positionH>
                      <wp:positionV relativeFrom="paragraph">
                        <wp:posOffset>24765</wp:posOffset>
                      </wp:positionV>
                      <wp:extent cx="3175" cy="224790"/>
                      <wp:effectExtent l="48895" t="15240" r="52705" b="76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0DAFD" id="Прямая соединительная линия 2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85pt,1.95pt" to="373.1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&#13;&#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1631A8FB" wp14:editId="0A2C6806">
                      <wp:simplePos x="0" y="0"/>
                      <wp:positionH relativeFrom="column">
                        <wp:posOffset>4389120</wp:posOffset>
                      </wp:positionH>
                      <wp:positionV relativeFrom="paragraph">
                        <wp:posOffset>28575</wp:posOffset>
                      </wp:positionV>
                      <wp:extent cx="0" cy="228600"/>
                      <wp:effectExtent l="55245" t="9525" r="49530" b="95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351F" id="Прямая соединительная линия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2.25pt" to="345.6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&#13;&#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649F628D" wp14:editId="5194BA27">
                      <wp:simplePos x="0" y="0"/>
                      <wp:positionH relativeFrom="column">
                        <wp:posOffset>2792095</wp:posOffset>
                      </wp:positionH>
                      <wp:positionV relativeFrom="paragraph">
                        <wp:posOffset>24765</wp:posOffset>
                      </wp:positionV>
                      <wp:extent cx="3175" cy="224790"/>
                      <wp:effectExtent l="48895" t="15240" r="52705" b="762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8984" id="Прямая соединительная линия 2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5pt,1.95pt" to="220.1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&#13;&#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51B63878" wp14:editId="56A12650">
                      <wp:simplePos x="0" y="0"/>
                      <wp:positionH relativeFrom="column">
                        <wp:posOffset>2563495</wp:posOffset>
                      </wp:positionH>
                      <wp:positionV relativeFrom="paragraph">
                        <wp:posOffset>24765</wp:posOffset>
                      </wp:positionV>
                      <wp:extent cx="0" cy="228600"/>
                      <wp:effectExtent l="48895" t="5715" r="55880" b="133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972D" id="Прямая соединительная линия 2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85pt,1.95pt" to="201.85pt,1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">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7F47B947" wp14:editId="7D9BE069">
                      <wp:simplePos x="0" y="0"/>
                      <wp:positionH relativeFrom="column">
                        <wp:posOffset>502920</wp:posOffset>
                      </wp:positionH>
                      <wp:positionV relativeFrom="paragraph">
                        <wp:posOffset>24765</wp:posOffset>
                      </wp:positionV>
                      <wp:extent cx="3175" cy="232410"/>
                      <wp:effectExtent l="45720" t="15240" r="55880" b="95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32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7930B" id="Прямая соединительная линия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95pt" to="39.85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">
                      <v:stroke endarrow="block"/>
                    </v:line>
                  </w:pict>
                </mc:Fallback>
              </mc:AlternateContent>
            </w:r>
            <w:r>
              <w:rPr>
                <w:noProof/>
              </w:rPr>
              <mc:AlternateContent>
                <mc:Choice Requires="wps">
                  <w:drawing>
                    <wp:anchor distT="0" distB="0" distL="114300" distR="114300" simplePos="0" relativeHeight="251659264" behindDoc="0" locked="0" layoutInCell="1" allowOverlap="1" wp14:anchorId="5FFD13A7" wp14:editId="0AE7E316">
                      <wp:simplePos x="0" y="0"/>
                      <wp:positionH relativeFrom="column">
                        <wp:posOffset>274320</wp:posOffset>
                      </wp:positionH>
                      <wp:positionV relativeFrom="paragraph">
                        <wp:posOffset>28575</wp:posOffset>
                      </wp:positionV>
                      <wp:extent cx="0" cy="228600"/>
                      <wp:effectExtent l="55245" t="9525" r="49530"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C9F" id="Прямая соединительная линия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25pt" to="21.6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">
                      <v:stroke endarrow="block"/>
                    </v:line>
                  </w:pict>
                </mc:Fallback>
              </mc:AlternateContent>
            </w:r>
            <w:r>
              <w:rPr>
                <w:sz w:val="22"/>
                <w:szCs w:val="22"/>
              </w:rPr>
              <w:t xml:space="preserve">                                                                                                                               </w:t>
            </w:r>
          </w:p>
          <w:p w14:paraId="03871B31" w14:textId="77777777" w:rsidR="00C977DB" w:rsidRDefault="00C977DB" w:rsidP="00897125">
            <w:pPr>
              <w:ind w:left="567" w:firstLine="567"/>
              <w:jc w:val="both"/>
            </w:pPr>
          </w:p>
          <w:p w14:paraId="712AE9B6" w14:textId="77777777" w:rsidR="00C977DB" w:rsidRDefault="00C977DB" w:rsidP="00897125">
            <w:pPr>
              <w:ind w:left="567" w:firstLine="567"/>
              <w:jc w:val="both"/>
              <w:rPr>
                <w:b/>
                <w:bCs/>
              </w:rPr>
            </w:pPr>
            <w:r>
              <w:rPr>
                <w:b/>
                <w:bCs/>
                <w:sz w:val="22"/>
                <w:szCs w:val="22"/>
              </w:rPr>
              <w:lastRenderedPageBreak/>
              <w:t xml:space="preserve">                                                                 Evaluation</w:t>
            </w:r>
          </w:p>
          <w:p w14:paraId="1654CCD4" w14:textId="77777777" w:rsidR="00C977DB" w:rsidRDefault="00C977DB" w:rsidP="00897125">
            <w:pPr>
              <w:ind w:left="567" w:firstLine="567"/>
              <w:jc w:val="both"/>
            </w:pPr>
          </w:p>
        </w:tc>
      </w:tr>
    </w:tbl>
    <w:p w14:paraId="6A7880C1" w14:textId="77777777" w:rsidR="00C977DB" w:rsidRDefault="00C977DB" w:rsidP="00C977DB">
      <w:pPr>
        <w:ind w:left="567" w:firstLine="567"/>
        <w:rPr>
          <w:sz w:val="28"/>
          <w:szCs w:val="28"/>
        </w:rPr>
      </w:pPr>
    </w:p>
    <w:p w14:paraId="2BF061AD" w14:textId="77777777" w:rsidR="00C977DB" w:rsidRDefault="00C977DB" w:rsidP="00C977DB">
      <w:pPr>
        <w:pStyle w:val="8"/>
        <w:ind w:left="567" w:firstLine="567"/>
        <w:jc w:val="both"/>
      </w:pPr>
    </w:p>
    <w:p w14:paraId="3FE00376" w14:textId="77777777" w:rsidR="00C977DB" w:rsidRDefault="00C977DB" w:rsidP="00C977DB">
      <w:pPr>
        <w:pStyle w:val="8"/>
        <w:numPr>
          <w:ilvl w:val="0"/>
          <w:numId w:val="3"/>
        </w:numPr>
        <w:tabs>
          <w:tab w:val="num" w:pos="360"/>
        </w:tabs>
        <w:ind w:left="142" w:firstLine="0"/>
        <w:jc w:val="both"/>
      </w:pPr>
      <w:r>
        <w:t>La structure</w:t>
      </w:r>
      <w:r>
        <w:rPr>
          <w:b w:val="0"/>
          <w:bCs w:val="0"/>
        </w:rPr>
        <w:t xml:space="preserve">  englobe tout ce qui va se faire. Elle inclut les éléments suivants : </w:t>
      </w:r>
      <w:r>
        <w:t>le produit, les sources, la préparation</w:t>
      </w:r>
      <w:r>
        <w:rPr>
          <w:b w:val="0"/>
          <w:bCs w:val="0"/>
        </w:rPr>
        <w:t xml:space="preserve"> (connaissances et capacités), les activités (préliminaires et dérivées), </w:t>
      </w:r>
      <w:r>
        <w:t>l’évaluation et les agents.</w:t>
      </w:r>
    </w:p>
    <w:p w14:paraId="0FF1A900" w14:textId="77777777" w:rsidR="00C977DB" w:rsidRDefault="00C977DB" w:rsidP="00C977DB">
      <w:pPr>
        <w:pStyle w:val="8"/>
        <w:numPr>
          <w:ilvl w:val="0"/>
          <w:numId w:val="3"/>
        </w:numPr>
        <w:tabs>
          <w:tab w:val="num" w:pos="360"/>
        </w:tabs>
        <w:ind w:left="142" w:firstLine="0"/>
        <w:jc w:val="both"/>
        <w:rPr>
          <w:b w:val="0"/>
          <w:bCs w:val="0"/>
        </w:rPr>
      </w:pPr>
      <w:r>
        <w:t xml:space="preserve">Produit </w:t>
      </w:r>
      <w:r>
        <w:rPr>
          <w:b w:val="0"/>
          <w:bCs w:val="0"/>
        </w:rPr>
        <w:t xml:space="preserve">c’est ce qu’on va obtenir comme résultat du travail du groupe ; cela peut consister en un produit individuel, d’un petit groupe ou du groupe de toute la classe. Généralement, ce produit prendra la forme d’un résultat palpable (un texte écrit, une image avec support vidéo ou informatique, un dessin mural, un rapport statistique, etc.) ; mais il peut également adopter la forme d’échanges oraux (une conversation, un débat, une brève présentation théâtrale, etc.) Bref, il s’agit de quelque chose qui est défini au début de a tâche, dont la réalisation oriente tout le développement jusqu’à obtention finale du produit. </w:t>
      </w:r>
    </w:p>
    <w:p w14:paraId="44ED2464" w14:textId="77777777" w:rsidR="00C977DB" w:rsidRDefault="00C977DB" w:rsidP="00C977DB">
      <w:pPr>
        <w:ind w:firstLine="567"/>
        <w:rPr>
          <w:sz w:val="28"/>
          <w:szCs w:val="28"/>
        </w:rPr>
      </w:pPr>
      <w:r>
        <w:rPr>
          <w:sz w:val="28"/>
          <w:szCs w:val="28"/>
        </w:rPr>
        <w:t>Enfin les produits peuvent être très divers, et seulement indirectement ils sont mis en rapport   avec l’objectif.</w:t>
      </w:r>
    </w:p>
    <w:p w14:paraId="5899DD6E" w14:textId="77777777" w:rsidR="00C977DB" w:rsidRDefault="00C977DB" w:rsidP="00C977DB">
      <w:pPr>
        <w:pStyle w:val="a5"/>
        <w:numPr>
          <w:ilvl w:val="0"/>
          <w:numId w:val="4"/>
        </w:numPr>
        <w:tabs>
          <w:tab w:val="left" w:pos="567"/>
        </w:tabs>
        <w:ind w:left="142" w:firstLine="0"/>
        <w:jc w:val="both"/>
        <w:rPr>
          <w:rFonts w:ascii="Times New Roman" w:hAnsi="Times New Roman"/>
          <w:sz w:val="28"/>
          <w:szCs w:val="28"/>
          <w:lang w:val="fr-FR"/>
        </w:rPr>
      </w:pPr>
      <w:r>
        <w:rPr>
          <w:rFonts w:ascii="Times New Roman" w:hAnsi="Times New Roman"/>
          <w:b/>
          <w:bCs/>
          <w:sz w:val="28"/>
          <w:szCs w:val="28"/>
          <w:lang w:val="fr-FR"/>
        </w:rPr>
        <w:t xml:space="preserve">Sources </w:t>
      </w:r>
      <w:r>
        <w:rPr>
          <w:rFonts w:ascii="Times New Roman" w:hAnsi="Times New Roman"/>
          <w:sz w:val="28"/>
          <w:szCs w:val="28"/>
          <w:lang w:val="fr-FR"/>
        </w:rPr>
        <w:t xml:space="preserve">sont les différents matériaux ou documents qui fournissent des données, stimuli et idées pour la réalisation de la tâche. Ils sont le point de départ da la tâche et de ses différentes parties ; de même que les produits, ils peuvent être très variées ; ils peuvent consister en des documents textuels ou non textuels, sonores, iconiques, ou encore une œuvre musicale, des images, des lettres, a séquence d’un film… bref, tout ce qui peut générer des idées et apporter des données pour la réalisation d’une tâche. </w:t>
      </w:r>
    </w:p>
    <w:p w14:paraId="21D09B48" w14:textId="77777777" w:rsidR="00C977DB" w:rsidRDefault="00C977DB" w:rsidP="00C977DB">
      <w:pPr>
        <w:ind w:left="142"/>
        <w:jc w:val="both"/>
        <w:rPr>
          <w:sz w:val="28"/>
          <w:szCs w:val="28"/>
        </w:rPr>
      </w:pPr>
      <w:r>
        <w:rPr>
          <w:sz w:val="28"/>
          <w:szCs w:val="28"/>
        </w:rPr>
        <w:t xml:space="preserve"> </w:t>
      </w:r>
    </w:p>
    <w:p w14:paraId="5AE1D639" w14:textId="77777777" w:rsidR="00C977DB" w:rsidRDefault="00C977DB" w:rsidP="00C977DB">
      <w:pPr>
        <w:pStyle w:val="8"/>
        <w:numPr>
          <w:ilvl w:val="0"/>
          <w:numId w:val="4"/>
        </w:numPr>
        <w:tabs>
          <w:tab w:val="num" w:pos="360"/>
          <w:tab w:val="left" w:pos="426"/>
        </w:tabs>
        <w:ind w:left="142" w:firstLine="0"/>
        <w:jc w:val="both"/>
        <w:rPr>
          <w:b w:val="0"/>
          <w:bCs w:val="0"/>
        </w:rPr>
      </w:pPr>
      <w:r>
        <w:t xml:space="preserve">Entraînement </w:t>
      </w:r>
      <w:r>
        <w:rPr>
          <w:b w:val="0"/>
          <w:bCs w:val="0"/>
        </w:rPr>
        <w:t xml:space="preserve">Les caractéristiques du produit et des phases de son élaboration déterminent la nécessité d’acquérir la maîtrise d’une série de connaissances et capacités, qui rendent possible le travail des apprenants. </w:t>
      </w:r>
    </w:p>
    <w:p w14:paraId="24E423F9" w14:textId="77777777" w:rsidR="00C977DB" w:rsidRDefault="00C977DB" w:rsidP="00C977DB">
      <w:pPr>
        <w:ind w:left="567" w:firstLine="567"/>
        <w:jc w:val="both"/>
        <w:rPr>
          <w:sz w:val="28"/>
          <w:szCs w:val="28"/>
        </w:rPr>
      </w:pPr>
    </w:p>
    <w:p w14:paraId="5F44C413" w14:textId="77777777" w:rsidR="00C977DB" w:rsidRDefault="00C977DB" w:rsidP="00C977DB">
      <w:pPr>
        <w:pStyle w:val="8"/>
        <w:numPr>
          <w:ilvl w:val="0"/>
          <w:numId w:val="4"/>
        </w:numPr>
        <w:tabs>
          <w:tab w:val="left" w:pos="360"/>
        </w:tabs>
        <w:ind w:left="142" w:firstLine="0"/>
        <w:jc w:val="both"/>
        <w:rPr>
          <w:b w:val="0"/>
          <w:bCs w:val="0"/>
        </w:rPr>
      </w:pPr>
      <w:r>
        <w:t xml:space="preserve">Connaissances </w:t>
      </w:r>
      <w:r>
        <w:rPr>
          <w:b w:val="0"/>
          <w:bCs w:val="0"/>
        </w:rPr>
        <w:t>ce sont les contenus linguistiques dont nous avons besoins pour la réalisation de la tâche : le vocabulaire, les structures grammaticales, la prononciation et l’intonation, les notions et les fonctions. En plus des connaissances linguistiques, il faut tenir compte dans la programmation et la réalisation des tâches, des connaissances thématiques et qui sont nécessaires pour la participation effective des élèves dans le développement de la tâche.</w:t>
      </w:r>
    </w:p>
    <w:p w14:paraId="6C22E4B7" w14:textId="77777777" w:rsidR="00C977DB" w:rsidRDefault="00C977DB" w:rsidP="00C977DB">
      <w:pPr>
        <w:ind w:left="142"/>
        <w:jc w:val="both"/>
        <w:rPr>
          <w:sz w:val="28"/>
          <w:szCs w:val="28"/>
        </w:rPr>
      </w:pPr>
    </w:p>
    <w:p w14:paraId="11AD3C31" w14:textId="77777777" w:rsidR="00C977DB" w:rsidRDefault="00C977DB" w:rsidP="00C977DB">
      <w:pPr>
        <w:pStyle w:val="a5"/>
        <w:numPr>
          <w:ilvl w:val="0"/>
          <w:numId w:val="4"/>
        </w:numPr>
        <w:tabs>
          <w:tab w:val="left" w:pos="426"/>
        </w:tabs>
        <w:ind w:left="142" w:firstLine="0"/>
        <w:jc w:val="both"/>
        <w:rPr>
          <w:rFonts w:ascii="Times New Roman" w:hAnsi="Times New Roman"/>
          <w:sz w:val="28"/>
          <w:szCs w:val="28"/>
          <w:lang w:val="fr-FR"/>
        </w:rPr>
      </w:pPr>
      <w:r>
        <w:rPr>
          <w:rFonts w:ascii="Times New Roman" w:hAnsi="Times New Roman"/>
          <w:b/>
          <w:bCs/>
          <w:sz w:val="28"/>
          <w:szCs w:val="28"/>
          <w:lang w:val="fr-FR"/>
        </w:rPr>
        <w:t xml:space="preserve">Capacités </w:t>
      </w:r>
      <w:r>
        <w:rPr>
          <w:rFonts w:ascii="Times New Roman" w:hAnsi="Times New Roman"/>
          <w:sz w:val="28"/>
          <w:szCs w:val="28"/>
          <w:lang w:val="fr-FR"/>
        </w:rPr>
        <w:t xml:space="preserve">Ce sont les classiques compétences linguistiques : expression et compétences du langage orale et écrit. De la même manière le produit implique la sélection de compétences linguistiques, avec leurs caractéristiques déterminées : la raison pour laquelle on travaille l’expression orale, par exemple, sous forme de monologues explicatif, ou bien argumentatif, ou bien la </w:t>
      </w:r>
      <w:r>
        <w:rPr>
          <w:rFonts w:ascii="Times New Roman" w:hAnsi="Times New Roman"/>
          <w:sz w:val="28"/>
          <w:szCs w:val="28"/>
          <w:lang w:val="fr-FR"/>
        </w:rPr>
        <w:lastRenderedPageBreak/>
        <w:t>compréhension à la lecture d’articles d’opinion dans la presse, réside dans le type de produit que l’on désire obtenir.</w:t>
      </w:r>
    </w:p>
    <w:p w14:paraId="3DEAD315" w14:textId="77777777" w:rsidR="00C977DB" w:rsidRDefault="00C977DB" w:rsidP="00C977DB">
      <w:pPr>
        <w:ind w:left="567" w:firstLine="567"/>
        <w:jc w:val="both"/>
        <w:rPr>
          <w:sz w:val="28"/>
          <w:szCs w:val="28"/>
        </w:rPr>
      </w:pPr>
    </w:p>
    <w:p w14:paraId="74B097B4" w14:textId="77777777" w:rsidR="00C977DB" w:rsidRDefault="00C977DB" w:rsidP="00C977DB">
      <w:pPr>
        <w:pStyle w:val="a5"/>
        <w:numPr>
          <w:ilvl w:val="0"/>
          <w:numId w:val="4"/>
        </w:numPr>
        <w:tabs>
          <w:tab w:val="left" w:pos="426"/>
        </w:tabs>
        <w:ind w:left="142" w:firstLine="0"/>
        <w:jc w:val="both"/>
        <w:rPr>
          <w:rFonts w:ascii="Times New Roman" w:hAnsi="Times New Roman"/>
          <w:b/>
          <w:bCs/>
          <w:sz w:val="28"/>
          <w:szCs w:val="28"/>
          <w:lang w:val="fr-FR"/>
        </w:rPr>
      </w:pPr>
      <w:r>
        <w:rPr>
          <w:rFonts w:ascii="Times New Roman" w:hAnsi="Times New Roman"/>
          <w:b/>
          <w:bCs/>
          <w:sz w:val="28"/>
          <w:szCs w:val="28"/>
          <w:lang w:val="fr-FR"/>
        </w:rPr>
        <w:t xml:space="preserve">Activités préliminaires </w:t>
      </w:r>
      <w:r>
        <w:rPr>
          <w:rFonts w:ascii="Times New Roman" w:hAnsi="Times New Roman"/>
          <w:sz w:val="28"/>
          <w:szCs w:val="28"/>
          <w:lang w:val="fr-FR"/>
        </w:rPr>
        <w:t>Les activités constituent le cœur du développement de la situation-problème. Elles peuvent être de type différent : compréhension de textes, échanges d’information et d’opinions, observation et pratique d’éléments linguistiques.</w:t>
      </w:r>
    </w:p>
    <w:p w14:paraId="35B8D4BE" w14:textId="77777777" w:rsidR="00C977DB" w:rsidRDefault="00C977DB" w:rsidP="00C977DB">
      <w:pPr>
        <w:ind w:left="142"/>
        <w:jc w:val="both"/>
        <w:rPr>
          <w:b/>
          <w:bCs/>
          <w:sz w:val="28"/>
          <w:szCs w:val="28"/>
        </w:rPr>
      </w:pPr>
    </w:p>
    <w:p w14:paraId="0EC65CB6" w14:textId="77777777" w:rsidR="00C977DB" w:rsidRDefault="00C977DB" w:rsidP="00C977DB">
      <w:pPr>
        <w:pStyle w:val="a5"/>
        <w:numPr>
          <w:ilvl w:val="0"/>
          <w:numId w:val="4"/>
        </w:numPr>
        <w:tabs>
          <w:tab w:val="left" w:pos="426"/>
        </w:tabs>
        <w:ind w:left="142" w:firstLine="0"/>
        <w:jc w:val="both"/>
        <w:rPr>
          <w:rFonts w:ascii="Times New Roman" w:hAnsi="Times New Roman"/>
          <w:sz w:val="28"/>
          <w:szCs w:val="28"/>
          <w:lang w:val="fr-FR"/>
        </w:rPr>
      </w:pPr>
      <w:r>
        <w:rPr>
          <w:rFonts w:ascii="Times New Roman" w:hAnsi="Times New Roman"/>
          <w:b/>
          <w:bCs/>
          <w:sz w:val="28"/>
          <w:szCs w:val="28"/>
          <w:lang w:val="fr-FR"/>
        </w:rPr>
        <w:t xml:space="preserve">Activités dérivées  </w:t>
      </w:r>
      <w:r>
        <w:rPr>
          <w:rFonts w:ascii="Times New Roman" w:hAnsi="Times New Roman"/>
          <w:sz w:val="28"/>
          <w:szCs w:val="28"/>
          <w:lang w:val="fr-FR"/>
        </w:rPr>
        <w:t>Le produit une fois obtenu et l’évaluation rétrospective ayant été réalisée, les apprenants peuvent reconnaître un nombre de domaines de connaissance ou de capacité qu’ils aimeraient approfondir, soit parce qu’ils ont découvert des domaines qui les intéressent et qui leur semblent susceptibles d’être explorés. Pour cela les activités du même type que les activités préliminaires peuvent être réalisées.</w:t>
      </w:r>
    </w:p>
    <w:p w14:paraId="6ADF63DE" w14:textId="77777777" w:rsidR="00C977DB" w:rsidRDefault="00C977DB" w:rsidP="00C977DB">
      <w:pPr>
        <w:numPr>
          <w:ilvl w:val="0"/>
          <w:numId w:val="5"/>
        </w:numPr>
        <w:tabs>
          <w:tab w:val="num" w:pos="426"/>
        </w:tabs>
        <w:ind w:left="142" w:firstLine="0"/>
        <w:jc w:val="both"/>
        <w:rPr>
          <w:sz w:val="28"/>
          <w:szCs w:val="28"/>
        </w:rPr>
      </w:pPr>
      <w:r>
        <w:rPr>
          <w:b/>
          <w:bCs/>
          <w:sz w:val="28"/>
          <w:szCs w:val="28"/>
        </w:rPr>
        <w:t xml:space="preserve">Evaluation </w:t>
      </w:r>
      <w:r>
        <w:rPr>
          <w:sz w:val="28"/>
          <w:szCs w:val="28"/>
        </w:rPr>
        <w:t>Dans les situations –problèmes,</w:t>
      </w:r>
      <w:r>
        <w:rPr>
          <w:b/>
          <w:bCs/>
          <w:sz w:val="28"/>
          <w:szCs w:val="28"/>
        </w:rPr>
        <w:t xml:space="preserve">  </w:t>
      </w:r>
      <w:r>
        <w:rPr>
          <w:sz w:val="28"/>
          <w:szCs w:val="28"/>
        </w:rPr>
        <w:t>comme dans n’importe quel type d’apprentissage, il est nécessaire d’effectuer une évaluation sur le progrès et les succès des apprenants.</w:t>
      </w:r>
    </w:p>
    <w:p w14:paraId="17072CDE" w14:textId="77777777" w:rsidR="00C977DB" w:rsidRDefault="00C977DB" w:rsidP="00C977DB">
      <w:pPr>
        <w:tabs>
          <w:tab w:val="num" w:pos="284"/>
        </w:tabs>
        <w:ind w:left="142"/>
        <w:jc w:val="both"/>
        <w:rPr>
          <w:sz w:val="28"/>
          <w:szCs w:val="28"/>
        </w:rPr>
      </w:pPr>
    </w:p>
    <w:p w14:paraId="095105D0" w14:textId="77777777" w:rsidR="00C977DB" w:rsidRDefault="00C977DB" w:rsidP="00C977DB">
      <w:pPr>
        <w:numPr>
          <w:ilvl w:val="0"/>
          <w:numId w:val="5"/>
        </w:numPr>
        <w:tabs>
          <w:tab w:val="num" w:pos="426"/>
        </w:tabs>
        <w:ind w:left="142" w:firstLine="0"/>
        <w:jc w:val="both"/>
        <w:rPr>
          <w:sz w:val="28"/>
          <w:szCs w:val="28"/>
        </w:rPr>
      </w:pPr>
      <w:r>
        <w:rPr>
          <w:b/>
          <w:bCs/>
          <w:sz w:val="28"/>
          <w:szCs w:val="28"/>
        </w:rPr>
        <w:t xml:space="preserve">Agents </w:t>
      </w:r>
      <w:r>
        <w:rPr>
          <w:sz w:val="28"/>
          <w:szCs w:val="28"/>
        </w:rPr>
        <w:t>sont différentes formes de regroupement pour le travail (individuels, petit groupes, ensemble de la classe).</w:t>
      </w:r>
    </w:p>
    <w:p w14:paraId="0458A2C8" w14:textId="77777777" w:rsidR="00C977DB" w:rsidRDefault="00C977DB" w:rsidP="00C977DB">
      <w:pPr>
        <w:tabs>
          <w:tab w:val="num" w:pos="284"/>
        </w:tabs>
        <w:ind w:left="142"/>
        <w:jc w:val="both"/>
        <w:rPr>
          <w:sz w:val="28"/>
          <w:szCs w:val="28"/>
        </w:rPr>
      </w:pPr>
    </w:p>
    <w:p w14:paraId="57697832" w14:textId="77777777" w:rsidR="00C977DB" w:rsidRDefault="00C977DB" w:rsidP="00C977DB">
      <w:pPr>
        <w:numPr>
          <w:ilvl w:val="0"/>
          <w:numId w:val="5"/>
        </w:numPr>
        <w:tabs>
          <w:tab w:val="num" w:pos="426"/>
        </w:tabs>
        <w:ind w:left="142" w:firstLine="0"/>
        <w:jc w:val="both"/>
        <w:rPr>
          <w:b/>
          <w:bCs/>
          <w:sz w:val="28"/>
          <w:szCs w:val="28"/>
        </w:rPr>
      </w:pPr>
      <w:r>
        <w:rPr>
          <w:b/>
          <w:bCs/>
          <w:sz w:val="28"/>
          <w:szCs w:val="28"/>
        </w:rPr>
        <w:t xml:space="preserve">Séquence </w:t>
      </w:r>
      <w:r>
        <w:rPr>
          <w:sz w:val="28"/>
          <w:szCs w:val="28"/>
        </w:rPr>
        <w:t xml:space="preserve">L’exécution de la tâche est menée moyennant des activités regroupées en trois phases : </w:t>
      </w:r>
    </w:p>
    <w:p w14:paraId="0434F015" w14:textId="77777777" w:rsidR="00C977DB" w:rsidRDefault="00C977DB" w:rsidP="00C977DB">
      <w:pPr>
        <w:numPr>
          <w:ilvl w:val="0"/>
          <w:numId w:val="6"/>
        </w:numPr>
        <w:ind w:left="567" w:firstLine="567"/>
        <w:jc w:val="both"/>
        <w:rPr>
          <w:b/>
          <w:bCs/>
          <w:sz w:val="28"/>
          <w:szCs w:val="28"/>
        </w:rPr>
      </w:pPr>
      <w:r>
        <w:rPr>
          <w:b/>
          <w:bCs/>
          <w:sz w:val="28"/>
          <w:szCs w:val="28"/>
        </w:rPr>
        <w:t>la présentation de la situation-problème</w:t>
      </w:r>
      <w:r>
        <w:rPr>
          <w:sz w:val="28"/>
          <w:szCs w:val="28"/>
        </w:rPr>
        <w:t xml:space="preserve"> (la prise de décisions à propos du thème, du produit de l’organisation du travail, la familiarisation avec le thème et avec le type de la tâche , ainsi que la motivation pour son exécution); </w:t>
      </w:r>
    </w:p>
    <w:p w14:paraId="7DEB07E7" w14:textId="77777777" w:rsidR="00C977DB" w:rsidRDefault="00C977DB" w:rsidP="00C977DB">
      <w:pPr>
        <w:numPr>
          <w:ilvl w:val="0"/>
          <w:numId w:val="6"/>
        </w:numPr>
        <w:ind w:left="567" w:firstLine="567"/>
        <w:jc w:val="both"/>
        <w:rPr>
          <w:sz w:val="28"/>
          <w:szCs w:val="28"/>
        </w:rPr>
      </w:pPr>
      <w:r>
        <w:rPr>
          <w:b/>
          <w:bCs/>
          <w:sz w:val="28"/>
          <w:szCs w:val="28"/>
        </w:rPr>
        <w:t>la préparation</w:t>
      </w:r>
      <w:r>
        <w:rPr>
          <w:sz w:val="28"/>
          <w:szCs w:val="28"/>
        </w:rPr>
        <w:t> (la maîtrise des contenus nécessaires et l’entraînement dans les compétences linguistiques requises);</w:t>
      </w:r>
    </w:p>
    <w:p w14:paraId="3C9B248D" w14:textId="77777777" w:rsidR="00C977DB" w:rsidRDefault="00C977DB" w:rsidP="00C977DB">
      <w:pPr>
        <w:numPr>
          <w:ilvl w:val="0"/>
          <w:numId w:val="6"/>
        </w:numPr>
        <w:ind w:left="567" w:firstLine="567"/>
        <w:jc w:val="both"/>
        <w:rPr>
          <w:sz w:val="28"/>
          <w:szCs w:val="28"/>
        </w:rPr>
      </w:pPr>
      <w:r>
        <w:rPr>
          <w:b/>
          <w:bCs/>
          <w:sz w:val="28"/>
          <w:szCs w:val="28"/>
        </w:rPr>
        <w:t xml:space="preserve">la réalisation </w:t>
      </w:r>
      <w:r>
        <w:rPr>
          <w:sz w:val="28"/>
          <w:szCs w:val="28"/>
        </w:rPr>
        <w:t>(on élabore le produit, durant cette phase des activités d’autres types peuvent apparaître, mais fondamentalement, ce seront des activités d’usage de la langue : compréhension, expression et intéraction).</w:t>
      </w:r>
    </w:p>
    <w:p w14:paraId="26D603F9" w14:textId="77777777" w:rsidR="00C977DB" w:rsidRDefault="00C977DB" w:rsidP="00C977DB">
      <w:pPr>
        <w:pStyle w:val="8"/>
        <w:ind w:left="567" w:firstLine="567"/>
        <w:jc w:val="both"/>
      </w:pPr>
    </w:p>
    <w:p w14:paraId="70C37171" w14:textId="77777777" w:rsidR="003620EB" w:rsidRDefault="00000000"/>
    <w:sectPr w:rsidR="00362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DB64" w14:textId="77777777" w:rsidR="00E75544" w:rsidRDefault="00E75544" w:rsidP="00C977DB">
      <w:r>
        <w:separator/>
      </w:r>
    </w:p>
  </w:endnote>
  <w:endnote w:type="continuationSeparator" w:id="0">
    <w:p w14:paraId="41F958C3" w14:textId="77777777" w:rsidR="00E75544" w:rsidRDefault="00E75544" w:rsidP="00C9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4088" w14:textId="77777777" w:rsidR="00E75544" w:rsidRDefault="00E75544" w:rsidP="00C977DB">
      <w:r>
        <w:separator/>
      </w:r>
    </w:p>
  </w:footnote>
  <w:footnote w:type="continuationSeparator" w:id="0">
    <w:p w14:paraId="481C9EBC" w14:textId="77777777" w:rsidR="00E75544" w:rsidRDefault="00E75544" w:rsidP="00C977DB">
      <w:r>
        <w:continuationSeparator/>
      </w:r>
    </w:p>
  </w:footnote>
  <w:footnote w:id="1">
    <w:p w14:paraId="7CFF684E" w14:textId="77777777" w:rsidR="00C977DB" w:rsidRDefault="00C977DB" w:rsidP="00C977DB">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E02"/>
    <w:multiLevelType w:val="hybridMultilevel"/>
    <w:tmpl w:val="5D889E46"/>
    <w:lvl w:ilvl="0" w:tplc="04190017">
      <w:start w:val="1"/>
      <w:numFmt w:val="lowerLetter"/>
      <w:lvlText w:val="%1)"/>
      <w:lvlJc w:val="left"/>
      <w:pPr>
        <w:tabs>
          <w:tab w:val="num" w:pos="-207"/>
        </w:tabs>
        <w:ind w:left="-207" w:hanging="360"/>
      </w:pPr>
      <w:rPr>
        <w:rFonts w:cs="Times New Roman"/>
      </w:rPr>
    </w:lvl>
    <w:lvl w:ilvl="1" w:tplc="04190019">
      <w:start w:val="1"/>
      <w:numFmt w:val="lowerLetter"/>
      <w:lvlText w:val="%2."/>
      <w:lvlJc w:val="left"/>
      <w:pPr>
        <w:tabs>
          <w:tab w:val="num" w:pos="513"/>
        </w:tabs>
        <w:ind w:left="513" w:hanging="360"/>
      </w:pPr>
      <w:rPr>
        <w:rFonts w:cs="Times New Roman"/>
      </w:rPr>
    </w:lvl>
    <w:lvl w:ilvl="2" w:tplc="0419001B">
      <w:start w:val="1"/>
      <w:numFmt w:val="lowerRoman"/>
      <w:lvlText w:val="%3."/>
      <w:lvlJc w:val="right"/>
      <w:pPr>
        <w:tabs>
          <w:tab w:val="num" w:pos="1233"/>
        </w:tabs>
        <w:ind w:left="1233" w:hanging="180"/>
      </w:pPr>
      <w:rPr>
        <w:rFonts w:cs="Times New Roman"/>
      </w:rPr>
    </w:lvl>
    <w:lvl w:ilvl="3" w:tplc="0419000F">
      <w:start w:val="1"/>
      <w:numFmt w:val="decimal"/>
      <w:lvlText w:val="%4."/>
      <w:lvlJc w:val="left"/>
      <w:pPr>
        <w:tabs>
          <w:tab w:val="num" w:pos="1953"/>
        </w:tabs>
        <w:ind w:left="1953" w:hanging="360"/>
      </w:pPr>
      <w:rPr>
        <w:rFonts w:cs="Times New Roman"/>
      </w:rPr>
    </w:lvl>
    <w:lvl w:ilvl="4" w:tplc="04190019">
      <w:start w:val="1"/>
      <w:numFmt w:val="lowerLetter"/>
      <w:lvlText w:val="%5."/>
      <w:lvlJc w:val="left"/>
      <w:pPr>
        <w:tabs>
          <w:tab w:val="num" w:pos="2673"/>
        </w:tabs>
        <w:ind w:left="2673" w:hanging="360"/>
      </w:pPr>
      <w:rPr>
        <w:rFonts w:cs="Times New Roman"/>
      </w:rPr>
    </w:lvl>
    <w:lvl w:ilvl="5" w:tplc="0419001B">
      <w:start w:val="1"/>
      <w:numFmt w:val="lowerRoman"/>
      <w:lvlText w:val="%6."/>
      <w:lvlJc w:val="right"/>
      <w:pPr>
        <w:tabs>
          <w:tab w:val="num" w:pos="3393"/>
        </w:tabs>
        <w:ind w:left="3393" w:hanging="180"/>
      </w:pPr>
      <w:rPr>
        <w:rFonts w:cs="Times New Roman"/>
      </w:rPr>
    </w:lvl>
    <w:lvl w:ilvl="6" w:tplc="0419000F">
      <w:start w:val="1"/>
      <w:numFmt w:val="decimal"/>
      <w:lvlText w:val="%7."/>
      <w:lvlJc w:val="left"/>
      <w:pPr>
        <w:tabs>
          <w:tab w:val="num" w:pos="4113"/>
        </w:tabs>
        <w:ind w:left="4113" w:hanging="360"/>
      </w:pPr>
      <w:rPr>
        <w:rFonts w:cs="Times New Roman"/>
      </w:rPr>
    </w:lvl>
    <w:lvl w:ilvl="7" w:tplc="04190019">
      <w:start w:val="1"/>
      <w:numFmt w:val="lowerLetter"/>
      <w:lvlText w:val="%8."/>
      <w:lvlJc w:val="left"/>
      <w:pPr>
        <w:tabs>
          <w:tab w:val="num" w:pos="4833"/>
        </w:tabs>
        <w:ind w:left="4833" w:hanging="360"/>
      </w:pPr>
      <w:rPr>
        <w:rFonts w:cs="Times New Roman"/>
      </w:rPr>
    </w:lvl>
    <w:lvl w:ilvl="8" w:tplc="0419001B">
      <w:start w:val="1"/>
      <w:numFmt w:val="lowerRoman"/>
      <w:lvlText w:val="%9."/>
      <w:lvlJc w:val="right"/>
      <w:pPr>
        <w:tabs>
          <w:tab w:val="num" w:pos="5553"/>
        </w:tabs>
        <w:ind w:left="5553" w:hanging="180"/>
      </w:pPr>
      <w:rPr>
        <w:rFonts w:cs="Times New Roman"/>
      </w:rPr>
    </w:lvl>
  </w:abstractNum>
  <w:abstractNum w:abstractNumId="1" w15:restartNumberingAfterBreak="0">
    <w:nsid w:val="1DEF0883"/>
    <w:multiLevelType w:val="hybridMultilevel"/>
    <w:tmpl w:val="6CBA9A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A969EF"/>
    <w:multiLevelType w:val="hybridMultilevel"/>
    <w:tmpl w:val="64208880"/>
    <w:lvl w:ilvl="0" w:tplc="E67CBAAA">
      <w:start w:val="14"/>
      <w:numFmt w:val="bullet"/>
      <w:lvlText w:val="-"/>
      <w:lvlJc w:val="left"/>
      <w:pPr>
        <w:tabs>
          <w:tab w:val="num" w:pos="899"/>
        </w:tabs>
        <w:ind w:left="899"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B693C"/>
    <w:multiLevelType w:val="hybridMultilevel"/>
    <w:tmpl w:val="C46C07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F747C"/>
    <w:multiLevelType w:val="hybridMultilevel"/>
    <w:tmpl w:val="F60E0A76"/>
    <w:lvl w:ilvl="0" w:tplc="0419000B">
      <w:start w:val="1"/>
      <w:numFmt w:val="bullet"/>
      <w:lvlText w:val=""/>
      <w:lvlJc w:val="left"/>
      <w:pPr>
        <w:tabs>
          <w:tab w:val="num" w:pos="1680"/>
        </w:tabs>
        <w:ind w:left="1680" w:hanging="360"/>
      </w:pPr>
      <w:rPr>
        <w:rFonts w:ascii="Wingdings" w:hAnsi="Wingdings" w:hint="default"/>
      </w:rPr>
    </w:lvl>
    <w:lvl w:ilvl="1" w:tplc="04190003">
      <w:start w:val="1"/>
      <w:numFmt w:val="bullet"/>
      <w:lvlText w:val="o"/>
      <w:lvlJc w:val="left"/>
      <w:pPr>
        <w:tabs>
          <w:tab w:val="num" w:pos="2400"/>
        </w:tabs>
        <w:ind w:left="2400" w:hanging="360"/>
      </w:pPr>
      <w:rPr>
        <w:rFonts w:ascii="Courier New" w:hAnsi="Courier New" w:cs="Times New Roman" w:hint="default"/>
      </w:rPr>
    </w:lvl>
    <w:lvl w:ilvl="2" w:tplc="04190005">
      <w:start w:val="1"/>
      <w:numFmt w:val="bullet"/>
      <w:lvlText w:val=""/>
      <w:lvlJc w:val="left"/>
      <w:pPr>
        <w:tabs>
          <w:tab w:val="num" w:pos="3120"/>
        </w:tabs>
        <w:ind w:left="3120" w:hanging="360"/>
      </w:pPr>
      <w:rPr>
        <w:rFonts w:ascii="Wingdings" w:hAnsi="Wingdings" w:hint="default"/>
      </w:rPr>
    </w:lvl>
    <w:lvl w:ilvl="3" w:tplc="04190001">
      <w:start w:val="1"/>
      <w:numFmt w:val="bullet"/>
      <w:lvlText w:val=""/>
      <w:lvlJc w:val="left"/>
      <w:pPr>
        <w:tabs>
          <w:tab w:val="num" w:pos="3840"/>
        </w:tabs>
        <w:ind w:left="3840" w:hanging="360"/>
      </w:pPr>
      <w:rPr>
        <w:rFonts w:ascii="Symbol" w:hAnsi="Symbol" w:hint="default"/>
      </w:rPr>
    </w:lvl>
    <w:lvl w:ilvl="4" w:tplc="04190003">
      <w:start w:val="1"/>
      <w:numFmt w:val="bullet"/>
      <w:lvlText w:val="o"/>
      <w:lvlJc w:val="left"/>
      <w:pPr>
        <w:tabs>
          <w:tab w:val="num" w:pos="4560"/>
        </w:tabs>
        <w:ind w:left="4560" w:hanging="360"/>
      </w:pPr>
      <w:rPr>
        <w:rFonts w:ascii="Courier New" w:hAnsi="Courier New" w:cs="Times New Roman" w:hint="default"/>
      </w:rPr>
    </w:lvl>
    <w:lvl w:ilvl="5" w:tplc="04190005">
      <w:start w:val="1"/>
      <w:numFmt w:val="bullet"/>
      <w:lvlText w:val=""/>
      <w:lvlJc w:val="left"/>
      <w:pPr>
        <w:tabs>
          <w:tab w:val="num" w:pos="5280"/>
        </w:tabs>
        <w:ind w:left="5280" w:hanging="360"/>
      </w:pPr>
      <w:rPr>
        <w:rFonts w:ascii="Wingdings" w:hAnsi="Wingdings" w:hint="default"/>
      </w:rPr>
    </w:lvl>
    <w:lvl w:ilvl="6" w:tplc="04190001">
      <w:start w:val="1"/>
      <w:numFmt w:val="bullet"/>
      <w:lvlText w:val=""/>
      <w:lvlJc w:val="left"/>
      <w:pPr>
        <w:tabs>
          <w:tab w:val="num" w:pos="6000"/>
        </w:tabs>
        <w:ind w:left="6000" w:hanging="360"/>
      </w:pPr>
      <w:rPr>
        <w:rFonts w:ascii="Symbol" w:hAnsi="Symbol" w:hint="default"/>
      </w:rPr>
    </w:lvl>
    <w:lvl w:ilvl="7" w:tplc="04190003">
      <w:start w:val="1"/>
      <w:numFmt w:val="bullet"/>
      <w:lvlText w:val="o"/>
      <w:lvlJc w:val="left"/>
      <w:pPr>
        <w:tabs>
          <w:tab w:val="num" w:pos="6720"/>
        </w:tabs>
        <w:ind w:left="6720" w:hanging="360"/>
      </w:pPr>
      <w:rPr>
        <w:rFonts w:ascii="Courier New" w:hAnsi="Courier New" w:cs="Times New Roman" w:hint="default"/>
      </w:rPr>
    </w:lvl>
    <w:lvl w:ilvl="8" w:tplc="04190005">
      <w:start w:val="1"/>
      <w:numFmt w:val="bullet"/>
      <w:lvlText w:val=""/>
      <w:lvlJc w:val="left"/>
      <w:pPr>
        <w:tabs>
          <w:tab w:val="num" w:pos="7440"/>
        </w:tabs>
        <w:ind w:left="7440" w:hanging="360"/>
      </w:pPr>
      <w:rPr>
        <w:rFonts w:ascii="Wingdings" w:hAnsi="Wingdings" w:hint="default"/>
      </w:rPr>
    </w:lvl>
  </w:abstractNum>
  <w:abstractNum w:abstractNumId="5" w15:restartNumberingAfterBreak="0">
    <w:nsid w:val="58F201FD"/>
    <w:multiLevelType w:val="hybridMultilevel"/>
    <w:tmpl w:val="ECE0F9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EC30CA7"/>
    <w:multiLevelType w:val="hybridMultilevel"/>
    <w:tmpl w:val="C492C5E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16cid:durableId="723407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017752">
    <w:abstractNumId w:val="4"/>
  </w:num>
  <w:num w:numId="3" w16cid:durableId="746539257">
    <w:abstractNumId w:val="6"/>
  </w:num>
  <w:num w:numId="4" w16cid:durableId="1223103814">
    <w:abstractNumId w:val="5"/>
  </w:num>
  <w:num w:numId="5" w16cid:durableId="1530409122">
    <w:abstractNumId w:val="3"/>
  </w:num>
  <w:num w:numId="6" w16cid:durableId="1792900881">
    <w:abstractNumId w:val="2"/>
  </w:num>
  <w:num w:numId="7" w16cid:durableId="2021009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DB"/>
    <w:rsid w:val="001077BD"/>
    <w:rsid w:val="003774C1"/>
    <w:rsid w:val="00C977DB"/>
    <w:rsid w:val="00E53363"/>
    <w:rsid w:val="00E7554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56E881C"/>
  <w15:chartTrackingRefBased/>
  <w15:docId w15:val="{35B4821E-3B19-0E4D-9E14-25FB36B5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7DB"/>
    <w:rPr>
      <w:rFonts w:ascii="Times New Roman" w:eastAsia="Times New Roman" w:hAnsi="Times New Roman" w:cs="Times New Roman"/>
      <w:lang w:val="fr-FR"/>
    </w:rPr>
  </w:style>
  <w:style w:type="paragraph" w:styleId="6">
    <w:name w:val="heading 6"/>
    <w:basedOn w:val="a"/>
    <w:next w:val="a"/>
    <w:link w:val="60"/>
    <w:uiPriority w:val="99"/>
    <w:semiHidden/>
    <w:unhideWhenUsed/>
    <w:qFormat/>
    <w:rsid w:val="00C977DB"/>
    <w:pPr>
      <w:keepNext/>
      <w:ind w:firstLine="540"/>
      <w:jc w:val="center"/>
      <w:outlineLvl w:val="5"/>
    </w:pPr>
    <w:rPr>
      <w:b/>
      <w:bCs/>
      <w:sz w:val="28"/>
      <w:szCs w:val="28"/>
    </w:rPr>
  </w:style>
  <w:style w:type="paragraph" w:styleId="8">
    <w:name w:val="heading 8"/>
    <w:basedOn w:val="a"/>
    <w:next w:val="a"/>
    <w:link w:val="80"/>
    <w:uiPriority w:val="99"/>
    <w:semiHidden/>
    <w:unhideWhenUsed/>
    <w:qFormat/>
    <w:rsid w:val="00C977DB"/>
    <w:pPr>
      <w:keepNext/>
      <w:tabs>
        <w:tab w:val="left" w:pos="540"/>
      </w:tabs>
      <w:ind w:firstLine="540"/>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semiHidden/>
    <w:rsid w:val="00C977DB"/>
    <w:rPr>
      <w:rFonts w:ascii="Times New Roman" w:eastAsia="Times New Roman" w:hAnsi="Times New Roman" w:cs="Times New Roman"/>
      <w:b/>
      <w:bCs/>
      <w:sz w:val="28"/>
      <w:szCs w:val="28"/>
      <w:lang w:val="fr-FR"/>
    </w:rPr>
  </w:style>
  <w:style w:type="character" w:customStyle="1" w:styleId="80">
    <w:name w:val="Заголовок 8 Знак"/>
    <w:basedOn w:val="a0"/>
    <w:link w:val="8"/>
    <w:uiPriority w:val="99"/>
    <w:semiHidden/>
    <w:rsid w:val="00C977DB"/>
    <w:rPr>
      <w:rFonts w:ascii="Times New Roman" w:eastAsia="Times New Roman" w:hAnsi="Times New Roman" w:cs="Times New Roman"/>
      <w:b/>
      <w:bCs/>
      <w:sz w:val="28"/>
      <w:szCs w:val="28"/>
      <w:lang w:val="fr-FR"/>
    </w:rPr>
  </w:style>
  <w:style w:type="paragraph" w:styleId="a3">
    <w:name w:val="footnote text"/>
    <w:basedOn w:val="a"/>
    <w:link w:val="a4"/>
    <w:uiPriority w:val="99"/>
    <w:semiHidden/>
    <w:unhideWhenUsed/>
    <w:rsid w:val="00C977DB"/>
    <w:rPr>
      <w:sz w:val="20"/>
      <w:szCs w:val="20"/>
    </w:rPr>
  </w:style>
  <w:style w:type="character" w:customStyle="1" w:styleId="a4">
    <w:name w:val="Текст сноски Знак"/>
    <w:basedOn w:val="a0"/>
    <w:link w:val="a3"/>
    <w:uiPriority w:val="99"/>
    <w:semiHidden/>
    <w:rsid w:val="00C977DB"/>
    <w:rPr>
      <w:rFonts w:ascii="Times New Roman" w:eastAsia="Times New Roman" w:hAnsi="Times New Roman" w:cs="Times New Roman"/>
      <w:sz w:val="20"/>
      <w:szCs w:val="20"/>
      <w:lang w:val="fr-FR"/>
    </w:rPr>
  </w:style>
  <w:style w:type="paragraph" w:styleId="a5">
    <w:name w:val="List Paragraph"/>
    <w:basedOn w:val="a"/>
    <w:uiPriority w:val="34"/>
    <w:qFormat/>
    <w:rsid w:val="00C977DB"/>
    <w:pPr>
      <w:ind w:left="720"/>
    </w:pPr>
    <w:rPr>
      <w:rFonts w:ascii="Calibri" w:hAnsi="Calibri"/>
      <w:lang w:val="ru-RU" w:eastAsia="ru-RU"/>
    </w:rPr>
  </w:style>
  <w:style w:type="paragraph" w:customStyle="1" w:styleId="1">
    <w:name w:val="заголовок 1"/>
    <w:basedOn w:val="a"/>
    <w:next w:val="a"/>
    <w:uiPriority w:val="99"/>
    <w:rsid w:val="00C977DB"/>
    <w:pPr>
      <w:keepNext/>
      <w:autoSpaceDE w:val="0"/>
      <w:autoSpaceDN w:val="0"/>
    </w:pPr>
    <w:rPr>
      <w:lang w:eastAsia="ru-RU"/>
    </w:rPr>
  </w:style>
  <w:style w:type="character" w:styleId="a6">
    <w:name w:val="footnote reference"/>
    <w:basedOn w:val="a0"/>
    <w:semiHidden/>
    <w:unhideWhenUsed/>
    <w:rsid w:val="00C977D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2022-11-05T07:14:00Z</dcterms:created>
  <dcterms:modified xsi:type="dcterms:W3CDTF">2022-11-05T07:14:00Z</dcterms:modified>
</cp:coreProperties>
</file>