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9B" w:rsidRPr="00A9479B" w:rsidRDefault="00A9479B" w:rsidP="00A947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79B">
        <w:rPr>
          <w:rFonts w:ascii="Times New Roman" w:hAnsi="Times New Roman" w:cs="Times New Roman"/>
          <w:b/>
          <w:sz w:val="28"/>
          <w:szCs w:val="28"/>
        </w:rPr>
        <w:t>ЛАБОРАТОРНАЯ РАБОТА №</w:t>
      </w:r>
      <w:r w:rsidR="00335D6F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</w:p>
    <w:p w:rsidR="00A9479B" w:rsidRPr="00A9479B" w:rsidRDefault="00A9479B" w:rsidP="00A947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79B">
        <w:rPr>
          <w:rFonts w:ascii="Times New Roman" w:hAnsi="Times New Roman" w:cs="Times New Roman"/>
          <w:b/>
          <w:sz w:val="28"/>
          <w:szCs w:val="28"/>
        </w:rPr>
        <w:t>Тема: Разрезание изображений. Разбиение изображения на ломтики вручную.</w:t>
      </w:r>
    </w:p>
    <w:p w:rsidR="00A9479B" w:rsidRPr="00A9479B" w:rsidRDefault="00A9479B" w:rsidP="00A9479B">
      <w:pPr>
        <w:shd w:val="clear" w:color="auto" w:fill="FFFFFF"/>
        <w:spacing w:after="0" w:line="40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Теоретическая часть.</w:t>
      </w:r>
    </w:p>
    <w:p w:rsidR="00A9479B" w:rsidRPr="00A9479B" w:rsidRDefault="00A9479B" w:rsidP="00A9479B">
      <w:pPr>
        <w:pStyle w:val="2"/>
        <w:shd w:val="clear" w:color="auto" w:fill="FFFFFF"/>
        <w:spacing w:before="0" w:beforeAutospacing="0" w:after="189" w:afterAutospacing="0" w:line="327" w:lineRule="atLeast"/>
        <w:jc w:val="both"/>
        <w:rPr>
          <w:rFonts w:ascii="Oswald" w:hAnsi="Oswald"/>
          <w:b w:val="0"/>
          <w:bCs w:val="0"/>
          <w:color w:val="252525"/>
          <w:sz w:val="24"/>
          <w:szCs w:val="24"/>
        </w:rPr>
      </w:pPr>
      <w:r w:rsidRPr="00A9479B">
        <w:rPr>
          <w:b w:val="0"/>
          <w:sz w:val="29"/>
          <w:szCs w:val="29"/>
        </w:rPr>
        <w:t xml:space="preserve">Очень частая ситуация — деталь не входит в максимальные габариты области трехмерной печати, как её там не крути. Решение есть! Разрежем деталь на несколько частей, а после печати можно склеить, спаять, сшить, сварить или просто состыковать. Как разрезать 3D-модель на составные элементы рассказываем в данной статье. При этом необходимо помнить, что при таком методе 3D-печати необходимо учитывать точность сопоставления составных частей. </w:t>
      </w:r>
    </w:p>
    <w:p w:rsidR="00A9479B" w:rsidRPr="00A9479B" w:rsidRDefault="00A9479B" w:rsidP="00A9479B">
      <w:pPr>
        <w:pStyle w:val="a4"/>
        <w:shd w:val="clear" w:color="auto" w:fill="FFFFFF"/>
        <w:spacing w:before="0" w:beforeAutospacing="0" w:after="0" w:afterAutospacing="0" w:line="404" w:lineRule="atLeast"/>
        <w:jc w:val="both"/>
        <w:rPr>
          <w:bCs/>
          <w:sz w:val="29"/>
          <w:szCs w:val="29"/>
        </w:rPr>
      </w:pPr>
      <w:r w:rsidRPr="00A9479B">
        <w:rPr>
          <w:bCs/>
          <w:sz w:val="29"/>
          <w:szCs w:val="29"/>
        </w:rPr>
        <w:t xml:space="preserve">Подготовка трехмерной модели к 3Д-печати сводится к созданию так </w:t>
      </w:r>
      <w:proofErr w:type="gramStart"/>
      <w:r w:rsidRPr="00A9479B">
        <w:rPr>
          <w:bCs/>
          <w:sz w:val="29"/>
          <w:szCs w:val="29"/>
        </w:rPr>
        <w:t>называемого</w:t>
      </w:r>
      <w:proofErr w:type="gramEnd"/>
      <w:r w:rsidRPr="00A9479B">
        <w:rPr>
          <w:bCs/>
          <w:sz w:val="29"/>
          <w:szCs w:val="29"/>
        </w:rPr>
        <w:t xml:space="preserve"> G-кода. G-код представляет собой компьютерный код, который задает движение всем электродвигателям 3Д-принтера. В число этих двигателей входят те, которые отвечают за перемещение экструдера (3Д-печатной головы 3Д-принтера). Перемещения и движения экструдера задаются траекторией, которая обусловлена линией. При подготовке к 3Д-печати модель разбивается по оси Z на слои, обусловленные </w:t>
      </w:r>
      <w:hyperlink r:id="rId6" w:history="1">
        <w:r w:rsidRPr="00A9479B">
          <w:rPr>
            <w:bCs/>
            <w:sz w:val="29"/>
            <w:szCs w:val="29"/>
          </w:rPr>
          <w:t>выбранной высотой слоя</w:t>
        </w:r>
      </w:hyperlink>
      <w:r w:rsidRPr="00A9479B">
        <w:rPr>
          <w:bCs/>
          <w:sz w:val="29"/>
          <w:szCs w:val="29"/>
        </w:rPr>
        <w:t xml:space="preserve">. Траектория перемещения экструдера </w:t>
      </w:r>
      <w:proofErr w:type="gramStart"/>
      <w:r w:rsidRPr="00A9479B">
        <w:rPr>
          <w:bCs/>
          <w:sz w:val="29"/>
          <w:szCs w:val="29"/>
        </w:rPr>
        <w:t>выстраивается</w:t>
      </w:r>
      <w:proofErr w:type="gramEnd"/>
      <w:r w:rsidRPr="00A9479B">
        <w:rPr>
          <w:bCs/>
          <w:sz w:val="29"/>
          <w:szCs w:val="29"/>
        </w:rPr>
        <w:t xml:space="preserve"> опираясь на размеры этих слоев, а в случае с периметром слоя, описывает внешнюю, среднюю по оси Z, поверхность модели. В свою очередь экструдер повторяет траекторию, заложенную в G-коде, именно центром сопла. В конечном счете, при проектировке моделей необходимо учитывать тот момент, что сопло само имеет диаметр отверстия, через которое выдавливается пластик. </w:t>
      </w:r>
      <w:proofErr w:type="gramStart"/>
      <w:r w:rsidRPr="00A9479B">
        <w:rPr>
          <w:bCs/>
          <w:sz w:val="29"/>
          <w:szCs w:val="29"/>
        </w:rPr>
        <w:t>Говоря простым языком к размеру трехмерной модели добавляется радиус сопла</w:t>
      </w:r>
      <w:proofErr w:type="gramEnd"/>
      <w:r w:rsidRPr="00A9479B">
        <w:rPr>
          <w:bCs/>
          <w:sz w:val="29"/>
          <w:szCs w:val="29"/>
        </w:rPr>
        <w:t xml:space="preserve">. При выборе трехмерного принтера, с точки зрения погрешности ширины экструзии, точность детали  будет выше на том, у которого сопло будет иметь меньший диаметр. А при проектировке трехмерных моделей на 3Д-печать необходимо закладывать запас </w:t>
      </w:r>
      <w:proofErr w:type="gramStart"/>
      <w:r w:rsidRPr="00A9479B">
        <w:rPr>
          <w:bCs/>
          <w:sz w:val="29"/>
          <w:szCs w:val="29"/>
        </w:rPr>
        <w:t>на</w:t>
      </w:r>
      <w:proofErr w:type="gramEnd"/>
      <w:r w:rsidRPr="00A9479B">
        <w:rPr>
          <w:bCs/>
          <w:sz w:val="29"/>
          <w:szCs w:val="29"/>
        </w:rPr>
        <w:t xml:space="preserve"> </w:t>
      </w:r>
      <w:proofErr w:type="gramStart"/>
      <w:r w:rsidRPr="00A9479B">
        <w:rPr>
          <w:bCs/>
          <w:sz w:val="29"/>
          <w:szCs w:val="29"/>
        </w:rPr>
        <w:t>уширения</w:t>
      </w:r>
      <w:proofErr w:type="gramEnd"/>
      <w:r w:rsidRPr="00A9479B">
        <w:rPr>
          <w:bCs/>
          <w:sz w:val="29"/>
          <w:szCs w:val="29"/>
        </w:rPr>
        <w:t xml:space="preserve"> модели. Хочу отметить, что в других технологиях 3Д-печати, где используется лазер или засвечивающее устройство, ширина линии внешнего периметра зависит от фокуса, то есть от толщины луча. Как </w:t>
      </w:r>
      <w:proofErr w:type="gramStart"/>
      <w:r w:rsidRPr="00A9479B">
        <w:rPr>
          <w:bCs/>
          <w:sz w:val="29"/>
          <w:szCs w:val="29"/>
        </w:rPr>
        <w:t>правило</w:t>
      </w:r>
      <w:proofErr w:type="gramEnd"/>
      <w:r w:rsidRPr="00A9479B">
        <w:rPr>
          <w:bCs/>
          <w:sz w:val="29"/>
          <w:szCs w:val="29"/>
        </w:rPr>
        <w:t xml:space="preserve"> эти параметры можно уточнить у производителя 3D-принтера или у специалистов Studia3D.</w:t>
      </w:r>
    </w:p>
    <w:p w:rsidR="00A9479B" w:rsidRPr="00A9479B" w:rsidRDefault="00A9479B" w:rsidP="00A9479B">
      <w:pPr>
        <w:pStyle w:val="a4"/>
        <w:shd w:val="clear" w:color="auto" w:fill="FFFFFF"/>
        <w:spacing w:before="0" w:beforeAutospacing="0" w:after="328" w:afterAutospacing="0" w:line="404" w:lineRule="atLeast"/>
        <w:jc w:val="both"/>
        <w:rPr>
          <w:bCs/>
          <w:sz w:val="29"/>
          <w:szCs w:val="29"/>
        </w:rPr>
      </w:pPr>
      <w:proofErr w:type="gramStart"/>
      <w:r w:rsidRPr="00A9479B">
        <w:rPr>
          <w:bCs/>
          <w:sz w:val="29"/>
          <w:szCs w:val="29"/>
        </w:rPr>
        <w:t>Рассмотрим</w:t>
      </w:r>
      <w:proofErr w:type="gramEnd"/>
      <w:r w:rsidRPr="00A9479B">
        <w:rPr>
          <w:bCs/>
          <w:sz w:val="29"/>
          <w:szCs w:val="29"/>
        </w:rPr>
        <w:t xml:space="preserve"> как это работает на примере трехмерной модели, которая имеет отверстие.</w:t>
      </w:r>
    </w:p>
    <w:p w:rsidR="00A9479B" w:rsidRDefault="00A9479B" w:rsidP="00A9479B">
      <w:pPr>
        <w:pStyle w:val="a4"/>
        <w:shd w:val="clear" w:color="auto" w:fill="FFFFFF"/>
        <w:spacing w:before="0" w:beforeAutospacing="0" w:after="328" w:afterAutospacing="0" w:line="404" w:lineRule="atLeast"/>
        <w:rPr>
          <w:rFonts w:ascii="Open Sans" w:hAnsi="Open Sans" w:cs="Open Sans"/>
          <w:color w:val="808080"/>
          <w:sz w:val="33"/>
          <w:szCs w:val="33"/>
        </w:rPr>
      </w:pPr>
      <w:r>
        <w:rPr>
          <w:rFonts w:ascii="Open Sans" w:hAnsi="Open Sans" w:cs="Open Sans"/>
          <w:noProof/>
          <w:color w:val="808080"/>
          <w:sz w:val="33"/>
          <w:szCs w:val="33"/>
        </w:rPr>
        <w:lastRenderedPageBreak/>
        <w:drawing>
          <wp:inline distT="0" distB="0" distL="0" distR="0">
            <wp:extent cx="4629150" cy="1469571"/>
            <wp:effectExtent l="0" t="0" r="0" b="0"/>
            <wp:docPr id="19" name="Рисунок 19" descr="https://st3d.ru/wp-content/uploads/2018/05/%D0%A1%D0%BD%D0%B8%D0%BC%D0%BE%D0%BA-%D1%8D%D0%BA%D1%80%D0%B0%D0%BD%D0%B0-2018-05-30-%D0%B2-20.48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t3d.ru/wp-content/uploads/2018/05/%D0%A1%D0%BD%D0%B8%D0%BC%D0%BE%D0%BA-%D1%8D%D0%BA%D1%80%D0%B0%D0%BD%D0%B0-2018-05-30-%D0%B2-20.48.5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46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pStyle w:val="a4"/>
        <w:shd w:val="clear" w:color="auto" w:fill="FFFFFF"/>
        <w:spacing w:before="0" w:beforeAutospacing="0" w:after="328" w:afterAutospacing="0" w:line="404" w:lineRule="atLeast"/>
        <w:jc w:val="both"/>
        <w:rPr>
          <w:bCs/>
          <w:sz w:val="29"/>
          <w:szCs w:val="29"/>
        </w:rPr>
      </w:pPr>
      <w:r w:rsidRPr="00A9479B">
        <w:rPr>
          <w:bCs/>
          <w:sz w:val="29"/>
          <w:szCs w:val="29"/>
        </w:rPr>
        <w:t xml:space="preserve">На рисунке показана 3Д-модель, визуализация подготовленного G-кода и траектория движения центра сопла экструдера для 7-го слоя 3Д-печати. Выделим периметры отверстий и  на траекторию наложим фактическую ширину </w:t>
      </w:r>
      <w:proofErr w:type="spellStart"/>
      <w:r w:rsidRPr="00A9479B">
        <w:rPr>
          <w:bCs/>
          <w:sz w:val="29"/>
          <w:szCs w:val="29"/>
        </w:rPr>
        <w:t>эксрузии</w:t>
      </w:r>
      <w:proofErr w:type="spellEnd"/>
      <w:r w:rsidRPr="00A9479B">
        <w:rPr>
          <w:bCs/>
          <w:sz w:val="29"/>
          <w:szCs w:val="29"/>
        </w:rPr>
        <w:t xml:space="preserve"> (</w:t>
      </w:r>
      <w:proofErr w:type="gramStart"/>
      <w:r w:rsidRPr="00A9479B">
        <w:rPr>
          <w:bCs/>
          <w:sz w:val="29"/>
          <w:szCs w:val="29"/>
        </w:rPr>
        <w:t>Выделена</w:t>
      </w:r>
      <w:proofErr w:type="gramEnd"/>
      <w:r w:rsidRPr="00A9479B">
        <w:rPr>
          <w:bCs/>
          <w:sz w:val="29"/>
          <w:szCs w:val="29"/>
        </w:rPr>
        <w:t xml:space="preserve"> салатовым цветом).</w:t>
      </w:r>
    </w:p>
    <w:p w:rsidR="00A9479B" w:rsidRPr="00A9479B" w:rsidRDefault="00A9479B" w:rsidP="00A9479B">
      <w:pPr>
        <w:pStyle w:val="a4"/>
        <w:shd w:val="clear" w:color="auto" w:fill="FFFFFF"/>
        <w:spacing w:before="0" w:beforeAutospacing="0" w:after="328" w:afterAutospacing="0" w:line="404" w:lineRule="atLeast"/>
        <w:jc w:val="both"/>
        <w:rPr>
          <w:bCs/>
          <w:sz w:val="29"/>
          <w:szCs w:val="29"/>
        </w:rPr>
      </w:pPr>
      <w:r w:rsidRPr="00A9479B">
        <w:rPr>
          <w:bCs/>
          <w:noProof/>
          <w:sz w:val="29"/>
          <w:szCs w:val="29"/>
        </w:rPr>
        <w:drawing>
          <wp:inline distT="0" distB="0" distL="0" distR="0" wp14:anchorId="2077CE75" wp14:editId="2F383100">
            <wp:extent cx="3524250" cy="1839460"/>
            <wp:effectExtent l="0" t="0" r="0" b="8890"/>
            <wp:docPr id="18" name="Рисунок 18" descr="https://st3d.ru/wp-content/uploads/2018/05/shir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t3d.ru/wp-content/uploads/2018/05/shiri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83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pStyle w:val="a4"/>
        <w:shd w:val="clear" w:color="auto" w:fill="FFFFFF"/>
        <w:spacing w:before="0" w:beforeAutospacing="0" w:after="328" w:afterAutospacing="0" w:line="404" w:lineRule="atLeast"/>
        <w:jc w:val="both"/>
        <w:rPr>
          <w:bCs/>
          <w:sz w:val="29"/>
          <w:szCs w:val="29"/>
        </w:rPr>
      </w:pPr>
      <w:r w:rsidRPr="00A9479B">
        <w:rPr>
          <w:bCs/>
          <w:sz w:val="29"/>
          <w:szCs w:val="29"/>
        </w:rPr>
        <w:t xml:space="preserve">Как видим диаметр отверстия меньше. На сколько? На радиус сопла с одной стороны + радиус сопла с другой. То есть при проектировке отверстия мне надо заложить зазор, равный ширине сопла. Тоже </w:t>
      </w:r>
      <w:proofErr w:type="gramStart"/>
      <w:r w:rsidRPr="00A9479B">
        <w:rPr>
          <w:bCs/>
          <w:sz w:val="29"/>
          <w:szCs w:val="29"/>
        </w:rPr>
        <w:t>самое</w:t>
      </w:r>
      <w:proofErr w:type="gramEnd"/>
      <w:r w:rsidRPr="00A9479B">
        <w:rPr>
          <w:bCs/>
          <w:sz w:val="29"/>
          <w:szCs w:val="29"/>
        </w:rPr>
        <w:t xml:space="preserve"> со всеми остальными машинами. Чем меньше размер сопла, тем ближе к номинальным размерам получится деталь. При этом печать соплом меньшего диаметра по стоимости будет Выше. Это обусловлено производительностью. Через большее сопло в единицу времени выходит больше пластика, что сказывается на скорости печати. Время работы принтера, как и количество </w:t>
      </w:r>
      <w:proofErr w:type="gramStart"/>
      <w:r w:rsidRPr="00A9479B">
        <w:rPr>
          <w:bCs/>
          <w:sz w:val="29"/>
          <w:szCs w:val="29"/>
        </w:rPr>
        <w:t>материала</w:t>
      </w:r>
      <w:proofErr w:type="gramEnd"/>
      <w:r w:rsidRPr="00A9479B">
        <w:rPr>
          <w:bCs/>
          <w:sz w:val="29"/>
          <w:szCs w:val="29"/>
        </w:rPr>
        <w:t xml:space="preserve"> влияет на стоимость получения изделия.</w:t>
      </w:r>
    </w:p>
    <w:p w:rsidR="00A9479B" w:rsidRPr="00A9479B" w:rsidRDefault="00335D6F" w:rsidP="00A9479B">
      <w:pPr>
        <w:shd w:val="clear" w:color="auto" w:fill="FFFFFF"/>
        <w:spacing w:after="0" w:line="404" w:lineRule="atLeast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pict>
          <v:rect id="_x0000_i1025" style="width:0;height:0" o:hralign="center" o:hrstd="t" o:hr="t" fillcolor="#a0a0a0" stroked="f"/>
        </w:pic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Нижеприведенные методы были описаны на основании возможностей программы </w:t>
      </w:r>
      <w:proofErr w:type="spellStart"/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NetFabb</w:t>
      </w:r>
      <w:proofErr w:type="spellEnd"/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. Это не говорит о том, что разрезать модель можно только в </w:t>
      </w:r>
      <w:proofErr w:type="spellStart"/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NetFabb</w:t>
      </w:r>
      <w:proofErr w:type="spellEnd"/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. Подобные возможности существуют во множествах </w:t>
      </w:r>
      <w:proofErr w:type="gramStart"/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ПО</w:t>
      </w:r>
      <w:proofErr w:type="gramEnd"/>
      <w:r w:rsidRPr="00A9479B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 для 3D-моделирования. При этом суть и подход остаются такими же.</w:t>
      </w:r>
    </w:p>
    <w:p w:rsidR="00A9479B" w:rsidRPr="00A9479B" w:rsidRDefault="00A9479B" w:rsidP="00A9479B">
      <w:pPr>
        <w:shd w:val="clear" w:color="auto" w:fill="FFFFFF"/>
        <w:spacing w:after="189" w:line="327" w:lineRule="atLeast"/>
        <w:jc w:val="both"/>
        <w:outlineLvl w:val="1"/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lastRenderedPageBreak/>
        <w:t>Задание</w:t>
      </w:r>
      <w:r w:rsidRPr="00A9479B"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t>:</w:t>
      </w:r>
    </w:p>
    <w:p w:rsidR="00A9479B" w:rsidRPr="00A9479B" w:rsidRDefault="00335D6F" w:rsidP="00A9479B">
      <w:pPr>
        <w:numPr>
          <w:ilvl w:val="0"/>
          <w:numId w:val="1"/>
        </w:numPr>
        <w:shd w:val="clear" w:color="auto" w:fill="FFFFFF"/>
        <w:spacing w:after="0" w:line="446" w:lineRule="atLeast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cutplate" w:history="1">
        <w:r w:rsidR="00A9479B" w:rsidRPr="00A9479B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Разбить объект на составляющие по плоскости.</w:t>
        </w:r>
      </w:hyperlink>
    </w:p>
    <w:p w:rsidR="00A9479B" w:rsidRPr="00A9479B" w:rsidRDefault="00335D6F" w:rsidP="00A9479B">
      <w:pPr>
        <w:numPr>
          <w:ilvl w:val="0"/>
          <w:numId w:val="1"/>
        </w:numPr>
        <w:shd w:val="clear" w:color="auto" w:fill="FFFFFF"/>
        <w:spacing w:after="0" w:line="446" w:lineRule="atLeast"/>
        <w:ind w:left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hyperlink r:id="rId10" w:anchor="cutp" w:history="1">
        <w:r w:rsidR="00A9479B" w:rsidRPr="00A9479B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Разбить объект на составляющие с пазами или защелками.</w:t>
        </w:r>
      </w:hyperlink>
    </w:p>
    <w:p w:rsidR="00A9479B" w:rsidRPr="00A9479B" w:rsidRDefault="00335D6F" w:rsidP="00A9479B">
      <w:pPr>
        <w:numPr>
          <w:ilvl w:val="0"/>
          <w:numId w:val="1"/>
        </w:numPr>
        <w:shd w:val="clear" w:color="auto" w:fill="FFFFFF"/>
        <w:spacing w:after="0" w:line="446" w:lineRule="atLeast"/>
        <w:ind w:left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hyperlink r:id="rId11" w:anchor="figurecut" w:history="1">
        <w:r w:rsidR="00A9479B" w:rsidRPr="00A9479B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Разбить объект на составляющие фигурными резами.</w:t>
        </w:r>
      </w:hyperlink>
    </w:p>
    <w:p w:rsidR="00A9479B" w:rsidRPr="00A9479B" w:rsidRDefault="00335D6F" w:rsidP="00A9479B">
      <w:pPr>
        <w:numPr>
          <w:ilvl w:val="0"/>
          <w:numId w:val="1"/>
        </w:numPr>
        <w:shd w:val="clear" w:color="auto" w:fill="FFFFFF"/>
        <w:spacing w:after="0" w:line="446" w:lineRule="atLeast"/>
        <w:ind w:left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hyperlink r:id="rId12" w:anchor="vvideo" w:history="1">
        <w:proofErr w:type="spellStart"/>
        <w:r w:rsidR="00A9479B" w:rsidRPr="00A9479B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Видеоинструкция</w:t>
        </w:r>
        <w:proofErr w:type="spellEnd"/>
      </w:hyperlink>
      <w:r w:rsidR="00A9479B" w:rsidRPr="00A9479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A9479B" w:rsidRPr="00A9479B" w:rsidRDefault="00A9479B" w:rsidP="00A9479B">
      <w:pPr>
        <w:shd w:val="clear" w:color="auto" w:fill="FFFFFF"/>
        <w:spacing w:after="189" w:line="327" w:lineRule="atLeast"/>
        <w:jc w:val="both"/>
        <w:outlineLvl w:val="1"/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</w:pPr>
      <w:r w:rsidRPr="00A9479B"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t>1. Разбить на составляющие по плоскости.</w:t>
      </w:r>
    </w:p>
    <w:p w:rsidR="00A9479B" w:rsidRPr="00A9479B" w:rsidRDefault="00A9479B" w:rsidP="00A9479B">
      <w:pPr>
        <w:shd w:val="clear" w:color="auto" w:fill="FFFFFF"/>
        <w:spacing w:after="0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Для разбития детали на несколько объектов обратимся в программе 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NetFabb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. Подробнее о программе и ее возможностях можно ознакомиться </w:t>
      </w:r>
      <w:hyperlink r:id="rId13" w:history="1">
        <w:r w:rsidRPr="00A9479B">
          <w:rPr>
            <w:rFonts w:ascii="Times New Roman" w:eastAsia="Times New Roman" w:hAnsi="Times New Roman" w:cs="Times New Roman"/>
            <w:color w:val="4A90E2"/>
            <w:sz w:val="29"/>
            <w:szCs w:val="29"/>
            <w:u w:val="single"/>
            <w:bdr w:val="none" w:sz="0" w:space="0" w:color="auto" w:frame="1"/>
            <w:lang w:eastAsia="ru-RU"/>
          </w:rPr>
          <w:t>тут</w:t>
        </w:r>
      </w:hyperlink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5763B06B" wp14:editId="2673D0C4">
            <wp:extent cx="5376702" cy="2986269"/>
            <wp:effectExtent l="0" t="0" r="0" b="5080"/>
            <wp:docPr id="17" name="Рисунок 17" descr="Как разрезать 3D-модель на составные ч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разрезать 3D-модель на составные част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854" cy="298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После открытия модели в программе ищем окно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cuts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». Начинаем двигать ползунки. Как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видим на нашей модели появилась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полоса. Так называемая линия реза. Нажимаем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execute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441CA527" wp14:editId="19F89A9E">
            <wp:extent cx="5034987" cy="2804330"/>
            <wp:effectExtent l="0" t="0" r="0" b="0"/>
            <wp:docPr id="16" name="Рисунок 16" descr="Как разрезать 3D-мод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разрезать 3D-модель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49" cy="280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Появится плоскость реза. Тут мы можем более точно откорректировать линию реза по габаритам. Нажимаем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715063E1" wp14:editId="3414AFB1">
            <wp:extent cx="5428038" cy="3019790"/>
            <wp:effectExtent l="0" t="0" r="1270" b="9525"/>
            <wp:docPr id="15" name="Рисунок 15" descr="Как разрезать 3D-мод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разрезать 3D-модель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356" cy="301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Как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видим наша деталь рассеклась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на две части. Каждую часть можно сохранить отдельным файлом и распечатать по отдельности.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18A4E402" wp14:editId="08CBD7E1">
            <wp:extent cx="5578998" cy="3099444"/>
            <wp:effectExtent l="0" t="0" r="3175" b="5715"/>
            <wp:docPr id="14" name="Рисунок 14" descr="https://www.st3d.ru/wp-content/uploads/2018/02/chasti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st3d.ru/wp-content/uploads/2018/02/chasti_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822" cy="309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Давайте рассмотрим еще одну ситуацию, когда для правильного позиционирования после разбития на составляющие нам необходимы дополнительные фиксаторы или направляющие.</w:t>
      </w:r>
    </w:p>
    <w:p w:rsidR="00A9479B" w:rsidRPr="00A9479B" w:rsidRDefault="00A9479B" w:rsidP="00A9479B">
      <w:pPr>
        <w:shd w:val="clear" w:color="auto" w:fill="FFFFFF"/>
        <w:spacing w:after="189" w:line="327" w:lineRule="atLeast"/>
        <w:jc w:val="both"/>
        <w:outlineLvl w:val="1"/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</w:pPr>
      <w:r w:rsidRPr="00A9479B"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t>2. Разбить объект на составляющие с пазами или защелками.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Берем Мишу-Медведя и отмечаем линию реза и нажимаем на кнопку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Cuts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0F257A3B" wp14:editId="2BCED259">
            <wp:extent cx="5319096" cy="4189898"/>
            <wp:effectExtent l="0" t="0" r="0" b="1270"/>
            <wp:docPr id="13" name="Рисунок 13" descr="экрана 2018-04-27 в 4.09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крана 2018-04-27 в 4.09.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030" cy="418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Но теперь перед операцией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 мы нажимаем на кнопку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pin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settings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38685A8D" wp14:editId="1666B23C">
            <wp:extent cx="5419966" cy="4282590"/>
            <wp:effectExtent l="0" t="0" r="9525" b="3810"/>
            <wp:docPr id="12" name="Рисунок 12" descr="экрана 2018-04-27 в 4.09.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крана 2018-04-27 в 4.09.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005" cy="428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lastRenderedPageBreak/>
        <w:t xml:space="preserve">У Вас должно открыться окно, где необходимо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будет выбрать какого рода направляющие для совмещения Вам требуются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Цилиндлический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конусный паз: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7CD0678F" wp14:editId="6221C8E4">
            <wp:extent cx="6026265" cy="4757195"/>
            <wp:effectExtent l="0" t="0" r="0" b="5715"/>
            <wp:docPr id="11" name="Рисунок 11" descr="экрана 2018-04-27 в 4.10.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экрана 2018-04-27 в 4.10.0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48" cy="475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Или, так называемая, защелка: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4524BAE7" wp14:editId="2D231539">
            <wp:extent cx="6245553" cy="4930815"/>
            <wp:effectExtent l="0" t="0" r="3175" b="3175"/>
            <wp:docPr id="10" name="Рисунок 10" descr="экрана 2018-04-27 в 4.10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экрана 2018-04-27 в 4.10.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482" cy="493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Я выбрал защелку и определил все параметры, которые мне требуются. Обратите внимание, что можно выбрать размер, глубину, вылет и прочие параметры для соединительных конструкций.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35F1F55D" wp14:editId="1E5EB978">
            <wp:extent cx="6207150" cy="5254906"/>
            <wp:effectExtent l="0" t="0" r="3175" b="3175"/>
            <wp:docPr id="9" name="Рисунок 9" descr="экрана 2018-04-27 в 4.10.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экрана 2018-04-27 в 4.10.4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44" cy="52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Как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видим наш медведь имеет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дополнительные фиксаторы после разбиения.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32FDEB6A" wp14:editId="523D0B89">
            <wp:extent cx="4650095" cy="3669175"/>
            <wp:effectExtent l="0" t="0" r="0" b="7620"/>
            <wp:docPr id="8" name="Рисунок 8" descr="экрана 2018-04-27 в 4.11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экрана 2018-04-27 в 4.11.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58" cy="366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Этот путь поможет не только правильно позиционировать две части относительно друг друга, но и зафиксировать одну часть с другой!</w:t>
      </w:r>
    </w:p>
    <w:p w:rsidR="00A9479B" w:rsidRPr="00A9479B" w:rsidRDefault="00A9479B" w:rsidP="00A9479B">
      <w:pPr>
        <w:shd w:val="clear" w:color="auto" w:fill="FFFFFF"/>
        <w:spacing w:after="189" w:line="327" w:lineRule="atLeast"/>
        <w:jc w:val="both"/>
        <w:outlineLvl w:val="1"/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</w:pPr>
      <w:r w:rsidRPr="00A9479B"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t>3. Разбить объект на составляющие фигурными резами.</w:t>
      </w:r>
    </w:p>
    <w:p w:rsidR="00A9479B" w:rsidRPr="00A9479B" w:rsidRDefault="00A9479B" w:rsidP="00A9479B">
      <w:pPr>
        <w:shd w:val="clear" w:color="auto" w:fill="FFFFFF"/>
        <w:spacing w:after="0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В этом пункте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описывается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как разрезать 3D-модель фигурными плоскостями. Обратите внимание, что разбить объект на составляющие фигурными резами можно только в том случае, если модель соответствует </w:t>
      </w:r>
      <w:hyperlink r:id="rId23" w:history="1">
        <w:r w:rsidRPr="00A9479B">
          <w:rPr>
            <w:rFonts w:ascii="Times New Roman" w:eastAsia="Times New Roman" w:hAnsi="Times New Roman" w:cs="Times New Roman"/>
            <w:color w:val="4A90E2"/>
            <w:sz w:val="29"/>
            <w:szCs w:val="29"/>
            <w:u w:val="single"/>
            <w:bdr w:val="none" w:sz="0" w:space="0" w:color="auto" w:frame="1"/>
            <w:lang w:eastAsia="ru-RU"/>
          </w:rPr>
          <w:t>требованиям к 3D-печати</w:t>
        </w:r>
      </w:hyperlink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. Если в процессе реза в модели возникают ошибки, незамедлительно исправляйте модель после каждого реза. Перед каждый последующим резом проверяйте модель на наличие ошибок и исправляйте их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в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помощью соответствующих инструментов в 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Netfabb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Чтобы иметь возможность деталь резы в свободном пространстве 3D-модели необходимо найти кнопку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Free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 и нажать на нее. После необходимо отметить точки последовательно таким образом, чтобы описать отделяемый сегмент.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0AF0724C" wp14:editId="455D73D3">
            <wp:extent cx="2338086" cy="1237584"/>
            <wp:effectExtent l="0" t="0" r="5080" b="1270"/>
            <wp:docPr id="7" name="Рисунок 7" descr="https://studia3d.com/wp-content/uploads/2020-12-23_16-01-42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ia3d.com/wp-content/uploads/2020-12-23_16-01-42_result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37" cy="123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0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Н</w:t>
      </w: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27B52378" wp14:editId="6B1E88C2">
            <wp:extent cx="6383164" cy="3379808"/>
            <wp:effectExtent l="0" t="0" r="0" b="0"/>
            <wp:docPr id="6" name="Рисунок 6" descr="https://studia3d.com/wp-content/uploads/2020-12-23_16-02-03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ia3d.com/wp-content/uploads/2020-12-23_16-02-03_result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478" cy="337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иже смотрите, как это выглядит в перспективе.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После команды «</w:t>
      </w:r>
      <w:proofErr w:type="spell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Cut</w:t>
      </w:r>
      <w:proofErr w:type="spell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» вы получите отдельный сегмент и можете сохранить его как отдельный файл.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63387D23" wp14:editId="0925A35A">
            <wp:extent cx="6828363" cy="3604092"/>
            <wp:effectExtent l="0" t="0" r="0" b="0"/>
            <wp:docPr id="5" name="Рисунок 5" descr="https://studia3d.com/wp-content/uploads/2020-12-23_16-02-19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ia3d.com/wp-content/uploads/2020-12-23_16-02-19_result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699" cy="360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Таким образом, даже если 3D-модель не </w:t>
      </w:r>
      <w:proofErr w:type="gramStart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помещается в область 3D-печати Вы можете</w:t>
      </w:r>
      <w:proofErr w:type="gramEnd"/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 xml:space="preserve"> разбить ее на множество сегментов по линиям естественных сгибов. А после 3D-печати сегменты будут красиво состыкованы между собой.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03F85BF0" wp14:editId="69EBA80E">
            <wp:extent cx="4742204" cy="2505636"/>
            <wp:effectExtent l="0" t="0" r="1270" b="9525"/>
            <wp:docPr id="4" name="Рисунок 4" descr="https://studia3d.com/wp-content/uploads/2020-12-23_16-08-57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ia3d.com/wp-content/uploads/2020-12-23_16-08-57_result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067" cy="250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Обратите внимание на то, что линии резом могут быть сколь угодно сложные.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109AFED3" wp14:editId="252EA10C">
            <wp:extent cx="6180325" cy="3265495"/>
            <wp:effectExtent l="0" t="0" r="0" b="0"/>
            <wp:docPr id="3" name="Рисунок 3" descr="https://studia3d.com/wp-content/uploads/2020-12-25_07-45-45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ia3d.com/wp-content/uploads/2020-12-25_07-45-45_result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629" cy="32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И резов может быть сколь угодно много.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drawing>
          <wp:inline distT="0" distB="0" distL="0" distR="0" wp14:anchorId="08E50C46" wp14:editId="561494C6">
            <wp:extent cx="6332157" cy="3352800"/>
            <wp:effectExtent l="0" t="0" r="0" b="0"/>
            <wp:docPr id="2" name="Рисунок 2" descr="https://studia3d.com/wp-content/uploads/2020-12-25_07-48-05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ia3d.com/wp-content/uploads/2020-12-25_07-48-05_result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675" cy="335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Еще один пример такой итерации.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noProof/>
          <w:color w:val="808080"/>
          <w:sz w:val="29"/>
          <w:szCs w:val="29"/>
          <w:lang w:eastAsia="ru-RU"/>
        </w:rPr>
        <w:lastRenderedPageBreak/>
        <w:drawing>
          <wp:inline distT="0" distB="0" distL="0" distR="0" wp14:anchorId="6E9C445F" wp14:editId="7BF7E58C">
            <wp:extent cx="5573835" cy="2571068"/>
            <wp:effectExtent l="0" t="0" r="8255" b="1270"/>
            <wp:docPr id="1" name="Рисунок 1" descr="https://studia3d.com/wp-content/uploads/2020-12-26_21-54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ia3d.com/wp-content/uploads/2020-12-26_21-54-4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90" cy="257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Такой подход позволит получить еще больше качества в 3D-печати.</w:t>
      </w:r>
    </w:p>
    <w:p w:rsidR="00A9479B" w:rsidRPr="00A9479B" w:rsidRDefault="00A9479B" w:rsidP="00A9479B">
      <w:pPr>
        <w:shd w:val="clear" w:color="auto" w:fill="FFFFFF"/>
        <w:spacing w:after="328" w:line="404" w:lineRule="atLeast"/>
        <w:jc w:val="both"/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</w:pPr>
      <w:r w:rsidRPr="00A9479B">
        <w:rPr>
          <w:rFonts w:ascii="Times New Roman" w:eastAsia="Times New Roman" w:hAnsi="Times New Roman" w:cs="Times New Roman"/>
          <w:color w:val="808080"/>
          <w:sz w:val="29"/>
          <w:szCs w:val="29"/>
          <w:lang w:eastAsia="ru-RU"/>
        </w:rPr>
        <w:t> </w:t>
      </w:r>
    </w:p>
    <w:p w:rsidR="00A9479B" w:rsidRPr="00A9479B" w:rsidRDefault="00A9479B" w:rsidP="00A9479B">
      <w:pPr>
        <w:shd w:val="clear" w:color="auto" w:fill="FFFFFF"/>
        <w:spacing w:after="189" w:line="327" w:lineRule="atLeast"/>
        <w:jc w:val="both"/>
        <w:outlineLvl w:val="1"/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</w:pPr>
      <w:r w:rsidRPr="00A9479B"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t>4. </w:t>
      </w:r>
      <w:proofErr w:type="spellStart"/>
      <w:r w:rsidRPr="00A9479B">
        <w:rPr>
          <w:rFonts w:ascii="Times New Roman" w:eastAsia="Times New Roman" w:hAnsi="Times New Roman" w:cs="Times New Roman"/>
          <w:color w:val="252525"/>
          <w:sz w:val="50"/>
          <w:szCs w:val="50"/>
          <w:lang w:eastAsia="ru-RU"/>
        </w:rPr>
        <w:t>Видеоинструкция</w:t>
      </w:r>
      <w:proofErr w:type="spellEnd"/>
    </w:p>
    <w:p w:rsidR="00A9479B" w:rsidRPr="00A9479B" w:rsidRDefault="00A9479B" w:rsidP="00A94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A9479B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Метки: </w:t>
      </w:r>
      <w:hyperlink r:id="rId31" w:history="1">
        <w:r w:rsidRPr="00A9479B">
          <w:rPr>
            <w:rFonts w:ascii="Times New Roman" w:eastAsia="Times New Roman" w:hAnsi="Times New Roman" w:cs="Times New Roman"/>
            <w:b/>
            <w:bCs/>
            <w:color w:val="4A90E2"/>
            <w:sz w:val="21"/>
            <w:szCs w:val="21"/>
            <w:u w:val="single"/>
            <w:bdr w:val="none" w:sz="0" w:space="0" w:color="auto" w:frame="1"/>
            <w:lang w:eastAsia="ru-RU"/>
          </w:rPr>
          <w:t>3D-моделирование</w:t>
        </w:r>
      </w:hyperlink>
    </w:p>
    <w:p w:rsidR="00535C96" w:rsidRPr="00A9479B" w:rsidRDefault="00335D6F" w:rsidP="00A9479B">
      <w:pPr>
        <w:jc w:val="both"/>
        <w:rPr>
          <w:rFonts w:ascii="Times New Roman" w:hAnsi="Times New Roman" w:cs="Times New Roman"/>
        </w:rPr>
      </w:pPr>
    </w:p>
    <w:sectPr w:rsidR="00535C96" w:rsidRPr="00A94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swald">
    <w:panose1 w:val="02000303000000000000"/>
    <w:charset w:val="00"/>
    <w:family w:val="auto"/>
    <w:pitch w:val="variable"/>
    <w:sig w:usb0="A000006F" w:usb1="4000004B" w:usb2="00000000" w:usb3="00000000" w:csb0="00000093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C39B0"/>
    <w:multiLevelType w:val="multilevel"/>
    <w:tmpl w:val="B5B0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79B"/>
    <w:rsid w:val="00335D6F"/>
    <w:rsid w:val="006E7150"/>
    <w:rsid w:val="00A9479B"/>
    <w:rsid w:val="00B6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4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4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7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947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4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4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4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7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947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4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6289">
          <w:marLeft w:val="0"/>
          <w:marRight w:val="0"/>
          <w:marTop w:val="0"/>
          <w:marBottom w:val="8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4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tudia3d.com/blog/3-cut/all/1-trabovaniya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hyperlink" Target="https://studia3d.com/blog/3-cut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3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hyperlink" Target="https://studia3d.com/blog/19-visotasloya/" TargetMode="External"/><Relationship Id="rId11" Type="http://schemas.openxmlformats.org/officeDocument/2006/relationships/hyperlink" Target="https://studia3d.com/blog/3-cut/" TargetMode="External"/><Relationship Id="rId24" Type="http://schemas.openxmlformats.org/officeDocument/2006/relationships/image" Target="media/image12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studia3d.com/blog/1-trabovaniya/" TargetMode="External"/><Relationship Id="rId28" Type="http://schemas.openxmlformats.org/officeDocument/2006/relationships/image" Target="media/image16.jpeg"/><Relationship Id="rId10" Type="http://schemas.openxmlformats.org/officeDocument/2006/relationships/hyperlink" Target="https://studia3d.com/blog/3-cut/" TargetMode="External"/><Relationship Id="rId19" Type="http://schemas.openxmlformats.org/officeDocument/2006/relationships/image" Target="media/image8.png"/><Relationship Id="rId31" Type="http://schemas.openxmlformats.org/officeDocument/2006/relationships/hyperlink" Target="https://studia3d.com/tag/3d-%d0%bc%d0%be%d0%b4%d0%b5%d0%bb%d0%b8%d1%80%d0%be%d0%b2%d0%b0%d0%bd%d0%b8%d0%b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ia3d.com/blog/3-cut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5.jpeg"/><Relationship Id="rId30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2021-10-26T20:42:00Z</dcterms:created>
  <dcterms:modified xsi:type="dcterms:W3CDTF">2021-10-30T20:04:00Z</dcterms:modified>
</cp:coreProperties>
</file>