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225F66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225F66">
        <w:rPr>
          <w:sz w:val="28"/>
        </w:rPr>
        <w:t>4</w:t>
      </w:r>
      <w:bookmarkStart w:id="0" w:name="_GoBack"/>
      <w:bookmarkEnd w:id="0"/>
    </w:p>
    <w:p w:rsidR="00225F66" w:rsidRDefault="00225F66" w:rsidP="00225F66">
      <w:pPr>
        <w:pStyle w:val="a4"/>
        <w:spacing w:line="322" w:lineRule="exact"/>
        <w:ind w:left="1330"/>
      </w:pPr>
      <w:r>
        <w:t>Informational</w:t>
      </w:r>
      <w:r>
        <w:rPr>
          <w:spacing w:val="-5"/>
        </w:rPr>
        <w:t xml:space="preserve"> </w:t>
      </w:r>
      <w:r>
        <w:t>resources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spacing w:line="322" w:lineRule="exact"/>
        <w:rPr>
          <w:sz w:val="28"/>
        </w:rPr>
      </w:pPr>
      <w:r>
        <w:rPr>
          <w:sz w:val="28"/>
        </w:rPr>
        <w:t>Digital</w:t>
      </w:r>
      <w:r>
        <w:rPr>
          <w:spacing w:val="-3"/>
          <w:sz w:val="28"/>
        </w:rPr>
        <w:t xml:space="preserve"> </w:t>
      </w:r>
      <w:r>
        <w:rPr>
          <w:sz w:val="28"/>
        </w:rPr>
        <w:t>libraries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rPr>
          <w:sz w:val="28"/>
        </w:rPr>
      </w:pPr>
      <w:r>
        <w:rPr>
          <w:sz w:val="28"/>
        </w:rPr>
        <w:t>Periodicals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management.</w:t>
      </w:r>
      <w:r>
        <w:rPr>
          <w:spacing w:val="-5"/>
          <w:sz w:val="28"/>
        </w:rPr>
        <w:t xml:space="preserve"> </w:t>
      </w:r>
      <w:r>
        <w:rPr>
          <w:sz w:val="28"/>
        </w:rPr>
        <w:t>Electronic</w:t>
      </w:r>
      <w:r>
        <w:rPr>
          <w:spacing w:val="-5"/>
          <w:sz w:val="28"/>
        </w:rPr>
        <w:t xml:space="preserve"> </w:t>
      </w:r>
      <w:r>
        <w:rPr>
          <w:sz w:val="28"/>
        </w:rPr>
        <w:t>editions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spacing w:before="2"/>
        <w:ind w:right="822"/>
        <w:rPr>
          <w:sz w:val="28"/>
        </w:rPr>
      </w:pPr>
      <w:r>
        <w:rPr>
          <w:sz w:val="28"/>
        </w:rPr>
        <w:t>Management</w:t>
      </w:r>
      <w:r>
        <w:rPr>
          <w:spacing w:val="24"/>
          <w:sz w:val="28"/>
        </w:rPr>
        <w:t xml:space="preserve"> </w:t>
      </w:r>
      <w:r>
        <w:rPr>
          <w:sz w:val="28"/>
        </w:rPr>
        <w:t>in</w:t>
      </w:r>
      <w:r>
        <w:rPr>
          <w:spacing w:val="24"/>
          <w:sz w:val="28"/>
        </w:rPr>
        <w:t xml:space="preserve"> </w:t>
      </w:r>
      <w:r>
        <w:rPr>
          <w:sz w:val="28"/>
        </w:rPr>
        <w:t>the</w:t>
      </w:r>
      <w:r>
        <w:rPr>
          <w:spacing w:val="22"/>
          <w:sz w:val="28"/>
        </w:rPr>
        <w:t xml:space="preserve"> </w:t>
      </w:r>
      <w:r>
        <w:rPr>
          <w:sz w:val="28"/>
        </w:rPr>
        <w:t>media.</w:t>
      </w:r>
      <w:r>
        <w:rPr>
          <w:spacing w:val="23"/>
          <w:sz w:val="28"/>
        </w:rPr>
        <w:t xml:space="preserve"> </w:t>
      </w:r>
      <w:r>
        <w:rPr>
          <w:sz w:val="28"/>
        </w:rPr>
        <w:t>Electronic</w:t>
      </w:r>
      <w:r>
        <w:rPr>
          <w:spacing w:val="25"/>
          <w:sz w:val="28"/>
        </w:rPr>
        <w:t xml:space="preserve"> </w:t>
      </w:r>
      <w:r>
        <w:rPr>
          <w:sz w:val="28"/>
        </w:rPr>
        <w:t>media</w:t>
      </w:r>
      <w:r>
        <w:rPr>
          <w:spacing w:val="21"/>
          <w:sz w:val="28"/>
        </w:rPr>
        <w:t xml:space="preserve"> </w:t>
      </w:r>
      <w:r>
        <w:rPr>
          <w:sz w:val="28"/>
        </w:rPr>
        <w:t>specializing</w:t>
      </w:r>
      <w:r>
        <w:rPr>
          <w:spacing w:val="25"/>
          <w:sz w:val="28"/>
        </w:rPr>
        <w:t xml:space="preserve"> </w:t>
      </w:r>
      <w:r>
        <w:rPr>
          <w:sz w:val="28"/>
        </w:rPr>
        <w:t>in</w:t>
      </w:r>
      <w:r>
        <w:rPr>
          <w:spacing w:val="24"/>
          <w:sz w:val="28"/>
        </w:rPr>
        <w:t xml:space="preserve"> </w:t>
      </w:r>
      <w:r>
        <w:rPr>
          <w:sz w:val="28"/>
        </w:rPr>
        <w:t>competitive</w:t>
      </w:r>
      <w:r>
        <w:rPr>
          <w:spacing w:val="-67"/>
          <w:sz w:val="28"/>
        </w:rPr>
        <w:t xml:space="preserve"> </w:t>
      </w:r>
      <w:r>
        <w:rPr>
          <w:sz w:val="28"/>
        </w:rPr>
        <w:t>market management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ind w:right="823"/>
        <w:rPr>
          <w:sz w:val="28"/>
        </w:rPr>
      </w:pPr>
      <w:r>
        <w:rPr>
          <w:sz w:val="28"/>
        </w:rPr>
        <w:t>Conferences,</w:t>
      </w:r>
      <w:r>
        <w:rPr>
          <w:spacing w:val="53"/>
          <w:sz w:val="28"/>
        </w:rPr>
        <w:t xml:space="preserve"> </w:t>
      </w:r>
      <w:r>
        <w:rPr>
          <w:sz w:val="28"/>
        </w:rPr>
        <w:t>exhibitions,</w:t>
      </w:r>
      <w:r>
        <w:rPr>
          <w:spacing w:val="54"/>
          <w:sz w:val="28"/>
        </w:rPr>
        <w:t xml:space="preserve"> </w:t>
      </w:r>
      <w:r>
        <w:rPr>
          <w:sz w:val="28"/>
        </w:rPr>
        <w:t>meetings</w:t>
      </w:r>
      <w:r>
        <w:rPr>
          <w:spacing w:val="55"/>
          <w:sz w:val="28"/>
        </w:rPr>
        <w:t xml:space="preserve"> </w:t>
      </w:r>
      <w:r>
        <w:rPr>
          <w:sz w:val="28"/>
        </w:rPr>
        <w:t>and</w:t>
      </w:r>
      <w:r>
        <w:rPr>
          <w:spacing w:val="53"/>
          <w:sz w:val="28"/>
        </w:rPr>
        <w:t xml:space="preserve"> </w:t>
      </w:r>
      <w:r>
        <w:rPr>
          <w:sz w:val="28"/>
        </w:rPr>
        <w:t>other</w:t>
      </w:r>
      <w:r>
        <w:rPr>
          <w:spacing w:val="55"/>
          <w:sz w:val="28"/>
        </w:rPr>
        <w:t xml:space="preserve"> </w:t>
      </w:r>
      <w:r>
        <w:rPr>
          <w:sz w:val="28"/>
        </w:rPr>
        <w:t>events</w:t>
      </w:r>
      <w:r>
        <w:rPr>
          <w:spacing w:val="52"/>
          <w:sz w:val="28"/>
        </w:rPr>
        <w:t xml:space="preserve"> </w:t>
      </w:r>
      <w:r>
        <w:rPr>
          <w:sz w:val="28"/>
        </w:rPr>
        <w:t>in</w:t>
      </w:r>
      <w:r>
        <w:rPr>
          <w:spacing w:val="54"/>
          <w:sz w:val="28"/>
        </w:rPr>
        <w:t xml:space="preserve"> </w:t>
      </w:r>
      <w:r>
        <w:rPr>
          <w:sz w:val="28"/>
        </w:rPr>
        <w:t>marketing</w:t>
      </w:r>
      <w:r>
        <w:rPr>
          <w:spacing w:val="53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management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ind w:right="821"/>
        <w:rPr>
          <w:sz w:val="28"/>
        </w:rPr>
      </w:pPr>
      <w:r>
        <w:rPr>
          <w:sz w:val="28"/>
        </w:rPr>
        <w:t>Educational</w:t>
      </w:r>
      <w:r>
        <w:rPr>
          <w:spacing w:val="13"/>
          <w:sz w:val="28"/>
        </w:rPr>
        <w:t xml:space="preserve"> </w:t>
      </w:r>
      <w:r>
        <w:rPr>
          <w:sz w:val="28"/>
        </w:rPr>
        <w:t>resources</w:t>
      </w:r>
      <w:r>
        <w:rPr>
          <w:spacing w:val="13"/>
          <w:sz w:val="28"/>
        </w:rPr>
        <w:t xml:space="preserve"> </w:t>
      </w:r>
      <w:r>
        <w:rPr>
          <w:sz w:val="28"/>
        </w:rPr>
        <w:t>for</w:t>
      </w:r>
      <w:r>
        <w:rPr>
          <w:spacing w:val="13"/>
          <w:sz w:val="28"/>
        </w:rPr>
        <w:t xml:space="preserve"> </w:t>
      </w:r>
      <w:r>
        <w:rPr>
          <w:sz w:val="28"/>
        </w:rPr>
        <w:t>management</w:t>
      </w:r>
      <w:r>
        <w:rPr>
          <w:spacing w:val="11"/>
          <w:sz w:val="28"/>
        </w:rPr>
        <w:t xml:space="preserve"> </w:t>
      </w:r>
      <w:r>
        <w:rPr>
          <w:sz w:val="28"/>
        </w:rPr>
        <w:t>(universities,</w:t>
      </w:r>
      <w:r>
        <w:rPr>
          <w:spacing w:val="12"/>
          <w:sz w:val="28"/>
        </w:rPr>
        <w:t xml:space="preserve"> </w:t>
      </w:r>
      <w:r>
        <w:rPr>
          <w:sz w:val="28"/>
        </w:rPr>
        <w:t>MBAs,</w:t>
      </w:r>
      <w:r>
        <w:rPr>
          <w:spacing w:val="10"/>
          <w:sz w:val="28"/>
        </w:rPr>
        <w:t xml:space="preserve"> </w:t>
      </w:r>
      <w:r>
        <w:rPr>
          <w:sz w:val="28"/>
        </w:rPr>
        <w:t>courses,</w:t>
      </w:r>
      <w:r>
        <w:rPr>
          <w:spacing w:val="-67"/>
          <w:sz w:val="28"/>
        </w:rPr>
        <w:t xml:space="preserve"> </w:t>
      </w:r>
      <w:r>
        <w:rPr>
          <w:sz w:val="28"/>
        </w:rPr>
        <w:t>seminars,</w:t>
      </w:r>
      <w:r>
        <w:rPr>
          <w:spacing w:val="-2"/>
          <w:sz w:val="28"/>
        </w:rPr>
        <w:t xml:space="preserve"> </w:t>
      </w:r>
      <w:r>
        <w:rPr>
          <w:sz w:val="28"/>
        </w:rPr>
        <w:t>etc.)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spacing w:line="321" w:lineRule="exact"/>
        <w:rPr>
          <w:sz w:val="28"/>
        </w:rPr>
      </w:pPr>
      <w:r>
        <w:rPr>
          <w:sz w:val="28"/>
        </w:rPr>
        <w:t>Commercial</w:t>
      </w:r>
      <w:r>
        <w:rPr>
          <w:spacing w:val="-4"/>
          <w:sz w:val="28"/>
        </w:rPr>
        <w:t xml:space="preserve"> </w:t>
      </w:r>
      <w:r>
        <w:rPr>
          <w:sz w:val="28"/>
        </w:rPr>
        <w:t>structures</w:t>
      </w:r>
      <w:r>
        <w:rPr>
          <w:spacing w:val="-3"/>
          <w:sz w:val="28"/>
        </w:rPr>
        <w:t xml:space="preserve"> </w:t>
      </w:r>
      <w:r>
        <w:rPr>
          <w:sz w:val="28"/>
        </w:rPr>
        <w:t>specializing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spacing w:before="1" w:line="322" w:lineRule="exact"/>
        <w:rPr>
          <w:sz w:val="28"/>
        </w:rPr>
      </w:pPr>
      <w:r>
        <w:rPr>
          <w:sz w:val="28"/>
        </w:rPr>
        <w:t>Management</w:t>
      </w:r>
      <w:r>
        <w:rPr>
          <w:spacing w:val="-5"/>
          <w:sz w:val="28"/>
        </w:rPr>
        <w:t xml:space="preserve"> </w:t>
      </w:r>
      <w:r>
        <w:rPr>
          <w:sz w:val="28"/>
        </w:rPr>
        <w:t>services.</w:t>
      </w:r>
      <w:r>
        <w:rPr>
          <w:spacing w:val="-5"/>
          <w:sz w:val="28"/>
        </w:rPr>
        <w:t xml:space="preserve"> </w:t>
      </w:r>
      <w:r>
        <w:rPr>
          <w:sz w:val="28"/>
        </w:rPr>
        <w:t>Outsourcing</w:t>
      </w:r>
      <w:r>
        <w:rPr>
          <w:spacing w:val="-2"/>
          <w:sz w:val="28"/>
        </w:rPr>
        <w:t xml:space="preserve"> </w:t>
      </w:r>
      <w:r>
        <w:rPr>
          <w:sz w:val="28"/>
        </w:rPr>
        <w:t>Options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spacing w:line="322" w:lineRule="exact"/>
        <w:rPr>
          <w:sz w:val="28"/>
        </w:rPr>
      </w:pPr>
      <w:r>
        <w:rPr>
          <w:sz w:val="28"/>
        </w:rPr>
        <w:t>Work,</w:t>
      </w:r>
      <w:r>
        <w:rPr>
          <w:spacing w:val="-5"/>
          <w:sz w:val="28"/>
        </w:rPr>
        <w:t xml:space="preserve"> </w:t>
      </w:r>
      <w:r>
        <w:rPr>
          <w:sz w:val="28"/>
        </w:rPr>
        <w:t>employment,</w:t>
      </w:r>
      <w:r>
        <w:rPr>
          <w:spacing w:val="-5"/>
          <w:sz w:val="28"/>
        </w:rPr>
        <w:t xml:space="preserve"> </w:t>
      </w:r>
      <w:r>
        <w:rPr>
          <w:sz w:val="28"/>
        </w:rPr>
        <w:t>remuneration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managers</w:t>
      </w:r>
    </w:p>
    <w:p w:rsidR="00225F66" w:rsidRDefault="00225F66" w:rsidP="00225F66">
      <w:pPr>
        <w:pStyle w:val="a3"/>
        <w:numPr>
          <w:ilvl w:val="0"/>
          <w:numId w:val="4"/>
        </w:numPr>
        <w:tabs>
          <w:tab w:val="left" w:pos="1690"/>
        </w:tabs>
        <w:rPr>
          <w:sz w:val="28"/>
        </w:rPr>
      </w:pPr>
      <w:r>
        <w:rPr>
          <w:sz w:val="28"/>
        </w:rPr>
        <w:t>Sites,</w:t>
      </w:r>
      <w:r>
        <w:rPr>
          <w:spacing w:val="-4"/>
          <w:sz w:val="28"/>
        </w:rPr>
        <w:t xml:space="preserve"> </w:t>
      </w:r>
      <w:r>
        <w:rPr>
          <w:sz w:val="28"/>
        </w:rPr>
        <w:t>forums,</w:t>
      </w:r>
      <w:r>
        <w:rPr>
          <w:spacing w:val="-4"/>
          <w:sz w:val="28"/>
        </w:rPr>
        <w:t xml:space="preserve"> </w:t>
      </w:r>
      <w:r>
        <w:rPr>
          <w:sz w:val="28"/>
        </w:rPr>
        <w:t>chats</w:t>
      </w:r>
      <w:r>
        <w:rPr>
          <w:spacing w:val="-6"/>
          <w:sz w:val="28"/>
        </w:rPr>
        <w:t xml:space="preserve"> </w:t>
      </w:r>
      <w:r>
        <w:rPr>
          <w:sz w:val="28"/>
        </w:rPr>
        <w:t>that</w:t>
      </w:r>
      <w:r>
        <w:rPr>
          <w:spacing w:val="-6"/>
          <w:sz w:val="28"/>
        </w:rPr>
        <w:t xml:space="preserve"> </w:t>
      </w:r>
      <w:r>
        <w:rPr>
          <w:sz w:val="28"/>
        </w:rPr>
        <w:t>discuss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-6"/>
          <w:sz w:val="28"/>
        </w:rPr>
        <w:t xml:space="preserve"> </w:t>
      </w:r>
      <w:r>
        <w:rPr>
          <w:sz w:val="28"/>
        </w:rPr>
        <w:t>problems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management</w:t>
      </w:r>
    </w:p>
    <w:p w:rsidR="000659F3" w:rsidRDefault="000659F3" w:rsidP="000659F3">
      <w:pPr>
        <w:spacing w:line="242" w:lineRule="auto"/>
        <w:rPr>
          <w:sz w:val="28"/>
        </w:rPr>
        <w:sectPr w:rsidR="000659F3">
          <w:pgSz w:w="11910" w:h="16840"/>
          <w:pgMar w:top="1060" w:right="40" w:bottom="1340" w:left="1080" w:header="708" w:footer="1081" w:gutter="0"/>
          <w:cols w:space="720"/>
        </w:sect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97A33"/>
    <w:rsid w:val="00225F66"/>
    <w:rsid w:val="00836A1E"/>
    <w:rsid w:val="00D57553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2021-09-23T12:44:00Z</dcterms:created>
  <dcterms:modified xsi:type="dcterms:W3CDTF">2021-09-23T12:44:00Z</dcterms:modified>
</cp:coreProperties>
</file>